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D456" w14:textId="4A046EB4" w:rsidR="00410B8E" w:rsidRDefault="00F5637D">
      <w:pPr>
        <w:pStyle w:val="Plattetekst"/>
        <w:ind w:left="1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2717D78B" wp14:editId="58B4B567">
            <wp:extent cx="1562100" cy="742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CD251" w14:textId="77777777" w:rsidR="00410B8E" w:rsidRDefault="00410B8E">
      <w:pPr>
        <w:pStyle w:val="Plattetekst"/>
        <w:spacing w:before="6"/>
        <w:rPr>
          <w:rFonts w:ascii="Times New Roman"/>
          <w:sz w:val="24"/>
        </w:rPr>
      </w:pPr>
    </w:p>
    <w:p w14:paraId="444D36A1" w14:textId="77777777" w:rsidR="00410B8E" w:rsidRDefault="00F5637D">
      <w:pPr>
        <w:pStyle w:val="Titel"/>
      </w:pPr>
      <w:r>
        <w:rPr>
          <w:color w:val="5890C5"/>
        </w:rPr>
        <w:t xml:space="preserve">BENTONE </w:t>
      </w:r>
      <w:r>
        <w:rPr>
          <w:color w:val="5890C5"/>
          <w:position w:val="14"/>
          <w:sz w:val="19"/>
        </w:rPr>
        <w:t xml:space="preserve">® </w:t>
      </w:r>
      <w:r>
        <w:rPr>
          <w:color w:val="5890C5"/>
        </w:rPr>
        <w:t>EW</w:t>
      </w:r>
      <w:bookmarkStart w:id="0" w:name="_GoBack"/>
      <w:bookmarkEnd w:id="0"/>
    </w:p>
    <w:p w14:paraId="6135AA15" w14:textId="77777777" w:rsidR="00410B8E" w:rsidRDefault="00410B8E">
      <w:pPr>
        <w:pStyle w:val="Plattetekst"/>
        <w:rPr>
          <w:b/>
          <w:sz w:val="20"/>
        </w:rPr>
      </w:pPr>
    </w:p>
    <w:p w14:paraId="62CAE189" w14:textId="009FEEC9" w:rsidR="00410B8E" w:rsidRDefault="00F5637D">
      <w:pPr>
        <w:pStyle w:val="Plattetekst"/>
        <w:spacing w:before="3"/>
        <w:rPr>
          <w:b/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EA9C6" wp14:editId="48D7247F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65151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60"/>
                            <a:gd name="T2" fmla="+- 0 11110 85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92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.5pt;margin-top:14.1pt;width:51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" path="m,l10260,e" filled="f" strokecolor="#6c92be" strokeweight="1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1C3B32EB" w14:textId="77777777" w:rsidR="00410B8E" w:rsidRDefault="00410B8E">
      <w:pPr>
        <w:pStyle w:val="Plattetekst"/>
        <w:spacing w:before="1"/>
        <w:rPr>
          <w:b/>
          <w:sz w:val="17"/>
        </w:rPr>
      </w:pPr>
    </w:p>
    <w:p w14:paraId="261D154C" w14:textId="77777777" w:rsidR="00410B8E" w:rsidRDefault="00F5637D">
      <w:pPr>
        <w:pStyle w:val="Kop1"/>
        <w:spacing w:before="93"/>
        <w:ind w:left="229"/>
      </w:pPr>
      <w:r>
        <w:rPr>
          <w:color w:val="5890C5"/>
        </w:rPr>
        <w:t>Rheological Additive for Water-Borne Systems</w:t>
      </w:r>
    </w:p>
    <w:p w14:paraId="44C6D9BA" w14:textId="77777777" w:rsidR="00410B8E" w:rsidRDefault="00410B8E">
      <w:pPr>
        <w:pStyle w:val="Plattetekst"/>
        <w:spacing w:before="5"/>
        <w:rPr>
          <w:b/>
          <w:sz w:val="16"/>
        </w:rPr>
      </w:pPr>
    </w:p>
    <w:p w14:paraId="1B9B9B99" w14:textId="77777777" w:rsidR="00410B8E" w:rsidRDefault="00410B8E">
      <w:pPr>
        <w:rPr>
          <w:sz w:val="16"/>
        </w:rPr>
        <w:sectPr w:rsidR="00410B8E">
          <w:type w:val="continuous"/>
          <w:pgSz w:w="11910" w:h="16850"/>
          <w:pgMar w:top="220" w:right="680" w:bottom="280" w:left="620" w:header="708" w:footer="708" w:gutter="0"/>
          <w:cols w:space="708"/>
        </w:sectPr>
      </w:pPr>
    </w:p>
    <w:p w14:paraId="3BAD0D0E" w14:textId="77777777" w:rsidR="00410B8E" w:rsidRDefault="00F5637D">
      <w:pPr>
        <w:spacing w:before="93"/>
        <w:ind w:left="215"/>
        <w:rPr>
          <w:b/>
        </w:rPr>
      </w:pPr>
      <w:r>
        <w:rPr>
          <w:b/>
        </w:rPr>
        <w:lastRenderedPageBreak/>
        <w:t>GENERAL INFORMATION</w:t>
      </w:r>
    </w:p>
    <w:p w14:paraId="78DAAF12" w14:textId="77777777" w:rsidR="00410B8E" w:rsidRDefault="00F5637D">
      <w:pPr>
        <w:pStyle w:val="Plattetekst"/>
        <w:spacing w:before="71" w:line="247" w:lineRule="auto"/>
        <w:ind w:left="224" w:right="124" w:hanging="10"/>
      </w:pPr>
      <w:r>
        <w:t>BENTONE EW additive is a highly beneficiated, easily dispersible powdered smectite clay.</w:t>
      </w:r>
    </w:p>
    <w:p w14:paraId="787B2F56" w14:textId="77777777" w:rsidR="00410B8E" w:rsidRDefault="00410B8E">
      <w:pPr>
        <w:pStyle w:val="Plattetekst"/>
        <w:spacing w:before="7"/>
        <w:rPr>
          <w:sz w:val="24"/>
        </w:rPr>
      </w:pPr>
    </w:p>
    <w:p w14:paraId="28D3E25E" w14:textId="77777777" w:rsidR="00410B8E" w:rsidRDefault="00F5637D">
      <w:pPr>
        <w:pStyle w:val="Kop1"/>
      </w:pPr>
      <w:r>
        <w:t>PHYSICAL PROPERTIES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1"/>
        <w:gridCol w:w="3114"/>
      </w:tblGrid>
      <w:tr w:rsidR="00410B8E" w14:paraId="2D328F61" w14:textId="77777777">
        <w:trPr>
          <w:trHeight w:val="660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639FE7D1" w14:textId="77777777" w:rsidR="00410B8E" w:rsidRDefault="00F5637D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</w:tcPr>
          <w:p w14:paraId="088D3B8F" w14:textId="77777777" w:rsidR="00410B8E" w:rsidRDefault="00F5637D">
            <w:pPr>
              <w:pStyle w:val="TableParagraph"/>
              <w:spacing w:before="69" w:line="259" w:lineRule="auto"/>
              <w:ind w:left="491" w:right="146"/>
              <w:rPr>
                <w:sz w:val="20"/>
              </w:rPr>
            </w:pPr>
            <w:r>
              <w:rPr>
                <w:sz w:val="20"/>
              </w:rPr>
              <w:t xml:space="preserve">highly beneficiated smectite </w:t>
            </w:r>
            <w:r>
              <w:rPr>
                <w:sz w:val="20"/>
              </w:rPr>
              <w:t>clay</w:t>
            </w:r>
          </w:p>
        </w:tc>
      </w:tr>
      <w:tr w:rsidR="00410B8E" w14:paraId="30A9D2E4" w14:textId="77777777">
        <w:trPr>
          <w:trHeight w:val="426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07B33915" w14:textId="77777777" w:rsidR="00410B8E" w:rsidRDefault="00F563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Color / Form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</w:tcPr>
          <w:p w14:paraId="01A1A0FE" w14:textId="77777777" w:rsidR="00410B8E" w:rsidRDefault="00F5637D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milky-white, soft powder</w:t>
            </w:r>
          </w:p>
        </w:tc>
      </w:tr>
      <w:tr w:rsidR="00410B8E" w14:paraId="56536CEA" w14:textId="77777777">
        <w:trPr>
          <w:trHeight w:val="429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7E0C4B85" w14:textId="77777777" w:rsidR="00410B8E" w:rsidRDefault="00F5637D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</w:tcPr>
          <w:p w14:paraId="38BA18BA" w14:textId="77777777" w:rsidR="00410B8E" w:rsidRDefault="00F5637D">
            <w:pPr>
              <w:pStyle w:val="TableParagraph"/>
              <w:spacing w:before="69"/>
              <w:ind w:left="491"/>
              <w:rPr>
                <w:sz w:val="20"/>
              </w:rPr>
            </w:pPr>
            <w:r>
              <w:rPr>
                <w:sz w:val="20"/>
              </w:rPr>
              <w:t>2.5g/cm</w:t>
            </w:r>
          </w:p>
        </w:tc>
      </w:tr>
      <w:tr w:rsidR="00410B8E" w14:paraId="5610AE7C" w14:textId="77777777">
        <w:trPr>
          <w:trHeight w:val="426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59862293" w14:textId="77777777" w:rsidR="00410B8E" w:rsidRDefault="00F563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Particle Size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</w:tcBorders>
          </w:tcPr>
          <w:p w14:paraId="09E94BE1" w14:textId="77777777" w:rsidR="00410B8E" w:rsidRDefault="00F5637D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94% &lt; 200 mesh minimum</w:t>
            </w:r>
          </w:p>
        </w:tc>
      </w:tr>
    </w:tbl>
    <w:p w14:paraId="5902AA48" w14:textId="77777777" w:rsidR="00410B8E" w:rsidRDefault="00F5637D">
      <w:pPr>
        <w:spacing w:before="18"/>
        <w:ind w:left="215"/>
        <w:rPr>
          <w:b/>
        </w:rPr>
      </w:pPr>
      <w:r>
        <w:rPr>
          <w:b/>
        </w:rPr>
        <w:t>APPLICATIONS</w:t>
      </w:r>
    </w:p>
    <w:p w14:paraId="564B60D3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74"/>
        <w:ind w:hanging="181"/>
        <w:rPr>
          <w:sz w:val="21"/>
        </w:rPr>
      </w:pPr>
      <w:r>
        <w:rPr>
          <w:sz w:val="21"/>
        </w:rPr>
        <w:t>Adhesives</w:t>
      </w:r>
    </w:p>
    <w:p w14:paraId="24CE623C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Ceramic</w:t>
      </w:r>
      <w:r>
        <w:rPr>
          <w:spacing w:val="-2"/>
          <w:sz w:val="21"/>
        </w:rPr>
        <w:t xml:space="preserve"> </w:t>
      </w:r>
      <w:r>
        <w:rPr>
          <w:sz w:val="21"/>
        </w:rPr>
        <w:t>compounds</w:t>
      </w:r>
    </w:p>
    <w:p w14:paraId="1C9B5AA3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Ceramic</w:t>
      </w:r>
      <w:r>
        <w:rPr>
          <w:spacing w:val="-2"/>
          <w:sz w:val="21"/>
        </w:rPr>
        <w:t xml:space="preserve"> </w:t>
      </w:r>
      <w:r>
        <w:rPr>
          <w:sz w:val="21"/>
        </w:rPr>
        <w:t>glazes</w:t>
      </w:r>
    </w:p>
    <w:p w14:paraId="0EF0D398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37"/>
        <w:ind w:hanging="181"/>
        <w:rPr>
          <w:sz w:val="21"/>
        </w:rPr>
      </w:pPr>
      <w:r>
        <w:rPr>
          <w:sz w:val="21"/>
        </w:rPr>
        <w:t>Corrosion-inhibitive</w:t>
      </w:r>
      <w:r>
        <w:rPr>
          <w:spacing w:val="-2"/>
          <w:sz w:val="21"/>
        </w:rPr>
        <w:t xml:space="preserve"> </w:t>
      </w:r>
      <w:r>
        <w:rPr>
          <w:sz w:val="21"/>
        </w:rPr>
        <w:t>primers</w:t>
      </w:r>
    </w:p>
    <w:p w14:paraId="47F2206C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Cosmetics</w:t>
      </w:r>
    </w:p>
    <w:p w14:paraId="2ED29D89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40"/>
        <w:ind w:hanging="181"/>
        <w:rPr>
          <w:sz w:val="21"/>
        </w:rPr>
      </w:pPr>
      <w:r>
        <w:rPr>
          <w:sz w:val="21"/>
        </w:rPr>
        <w:t>Crop protection</w:t>
      </w:r>
      <w:r>
        <w:rPr>
          <w:spacing w:val="-3"/>
          <w:sz w:val="21"/>
        </w:rPr>
        <w:t xml:space="preserve"> </w:t>
      </w:r>
      <w:r>
        <w:rPr>
          <w:sz w:val="21"/>
        </w:rPr>
        <w:t>agents</w:t>
      </w:r>
    </w:p>
    <w:p w14:paraId="60F2637D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Electrodeposition</w:t>
      </w:r>
      <w:r>
        <w:rPr>
          <w:spacing w:val="-2"/>
          <w:sz w:val="21"/>
        </w:rPr>
        <w:t xml:space="preserve"> </w:t>
      </w:r>
      <w:r>
        <w:rPr>
          <w:sz w:val="21"/>
        </w:rPr>
        <w:t>coatings</w:t>
      </w:r>
    </w:p>
    <w:p w14:paraId="4DDFA0A1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37"/>
        <w:ind w:hanging="181"/>
        <w:rPr>
          <w:sz w:val="21"/>
        </w:rPr>
      </w:pPr>
      <w:r>
        <w:rPr>
          <w:sz w:val="21"/>
        </w:rPr>
        <w:t>Latex</w:t>
      </w:r>
      <w:r>
        <w:rPr>
          <w:spacing w:val="-1"/>
          <w:sz w:val="21"/>
        </w:rPr>
        <w:t xml:space="preserve"> </w:t>
      </w:r>
      <w:r>
        <w:rPr>
          <w:sz w:val="21"/>
        </w:rPr>
        <w:t>paints</w:t>
      </w:r>
    </w:p>
    <w:p w14:paraId="172221BF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40"/>
        <w:ind w:hanging="181"/>
        <w:rPr>
          <w:sz w:val="21"/>
        </w:rPr>
      </w:pPr>
      <w:r>
        <w:rPr>
          <w:sz w:val="21"/>
        </w:rPr>
        <w:t>Foundry paints/foundry resins</w:t>
      </w:r>
      <w:r>
        <w:rPr>
          <w:spacing w:val="-7"/>
          <w:sz w:val="21"/>
        </w:rPr>
        <w:t xml:space="preserve"> </w:t>
      </w:r>
      <w:r>
        <w:rPr>
          <w:sz w:val="21"/>
        </w:rPr>
        <w:t>(washes)</w:t>
      </w:r>
    </w:p>
    <w:p w14:paraId="13756D63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Oil-in-water</w:t>
      </w:r>
      <w:r>
        <w:rPr>
          <w:spacing w:val="-3"/>
          <w:sz w:val="21"/>
        </w:rPr>
        <w:t xml:space="preserve"> </w:t>
      </w:r>
      <w:r>
        <w:rPr>
          <w:sz w:val="21"/>
        </w:rPr>
        <w:t>emulsions</w:t>
      </w:r>
    </w:p>
    <w:p w14:paraId="1AF23001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37"/>
        <w:ind w:hanging="181"/>
        <w:rPr>
          <w:sz w:val="21"/>
        </w:rPr>
      </w:pPr>
      <w:r>
        <w:rPr>
          <w:sz w:val="21"/>
        </w:rPr>
        <w:t>Other water-borne paint</w:t>
      </w:r>
      <w:r>
        <w:rPr>
          <w:spacing w:val="-5"/>
          <w:sz w:val="21"/>
        </w:rPr>
        <w:t xml:space="preserve"> </w:t>
      </w:r>
      <w:r>
        <w:rPr>
          <w:sz w:val="21"/>
        </w:rPr>
        <w:t>systems</w:t>
      </w:r>
    </w:p>
    <w:p w14:paraId="58286350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ind w:hanging="181"/>
        <w:rPr>
          <w:sz w:val="21"/>
        </w:rPr>
      </w:pPr>
      <w:r>
        <w:rPr>
          <w:sz w:val="21"/>
        </w:rPr>
        <w:t>Paper</w:t>
      </w:r>
      <w:r>
        <w:rPr>
          <w:spacing w:val="-2"/>
          <w:sz w:val="21"/>
        </w:rPr>
        <w:t xml:space="preserve"> </w:t>
      </w:r>
      <w:r>
        <w:rPr>
          <w:sz w:val="21"/>
        </w:rPr>
        <w:t>coatings</w:t>
      </w:r>
    </w:p>
    <w:p w14:paraId="2076E2CF" w14:textId="77777777" w:rsidR="00410B8E" w:rsidRDefault="00F5637D">
      <w:pPr>
        <w:pStyle w:val="Lijstalinea"/>
        <w:numPr>
          <w:ilvl w:val="0"/>
          <w:numId w:val="3"/>
        </w:numPr>
        <w:tabs>
          <w:tab w:val="left" w:pos="410"/>
        </w:tabs>
        <w:spacing w:before="40"/>
        <w:ind w:hanging="181"/>
        <w:rPr>
          <w:sz w:val="21"/>
        </w:rPr>
      </w:pPr>
      <w:r>
        <w:rPr>
          <w:sz w:val="21"/>
        </w:rPr>
        <w:t>Polishes and cleaners - Welding</w:t>
      </w:r>
      <w:r>
        <w:rPr>
          <w:spacing w:val="-7"/>
          <w:sz w:val="21"/>
        </w:rPr>
        <w:t xml:space="preserve"> </w:t>
      </w:r>
      <w:r>
        <w:rPr>
          <w:sz w:val="21"/>
        </w:rPr>
        <w:t>electrodes</w:t>
      </w:r>
    </w:p>
    <w:p w14:paraId="0BE7E483" w14:textId="77777777" w:rsidR="00410B8E" w:rsidRDefault="00410B8E">
      <w:pPr>
        <w:pStyle w:val="Plattetekst"/>
        <w:spacing w:before="5"/>
        <w:rPr>
          <w:sz w:val="24"/>
        </w:rPr>
      </w:pPr>
    </w:p>
    <w:p w14:paraId="5A3629BD" w14:textId="77777777" w:rsidR="00410B8E" w:rsidRDefault="00F5637D">
      <w:pPr>
        <w:pStyle w:val="Kop1"/>
        <w:spacing w:before="1"/>
      </w:pPr>
      <w:r>
        <w:t>KEY PROPERTIES</w:t>
      </w:r>
    </w:p>
    <w:p w14:paraId="6AEC21AE" w14:textId="77777777" w:rsidR="00410B8E" w:rsidRDefault="00F5637D">
      <w:pPr>
        <w:spacing w:before="73"/>
        <w:ind w:left="229"/>
        <w:rPr>
          <w:b/>
          <w:sz w:val="21"/>
        </w:rPr>
      </w:pPr>
      <w:r>
        <w:rPr>
          <w:b/>
          <w:sz w:val="21"/>
        </w:rPr>
        <w:t>BENTONE EW rheological additive</w:t>
      </w:r>
    </w:p>
    <w:p w14:paraId="7FD5113C" w14:textId="77777777" w:rsidR="00410B8E" w:rsidRDefault="00410B8E">
      <w:pPr>
        <w:pStyle w:val="Plattetekst"/>
        <w:rPr>
          <w:b/>
          <w:sz w:val="24"/>
        </w:rPr>
      </w:pPr>
    </w:p>
    <w:p w14:paraId="2C0322E9" w14:textId="00DE7289" w:rsidR="00410B8E" w:rsidRDefault="00F5637D">
      <w:pPr>
        <w:pStyle w:val="Plattetekst"/>
        <w:spacing w:line="20" w:lineRule="exact"/>
        <w:ind w:left="122" w:right="-202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774D4BC9" wp14:editId="4A3C282F">
                <wp:extent cx="3053715" cy="8890"/>
                <wp:effectExtent l="0" t="0" r="381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8890"/>
                          <a:chOff x="0" y="0"/>
                          <a:chExt cx="4809" cy="1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0.45pt;height:.7pt;mso-position-horizontal-relative:char;mso-position-vertical-relative:line" coordsize="4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">
                <v:rect id="Rectangle 13" o:spid="_x0000_s1027" style="position:absolute;width:48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F5EFEB8" w14:textId="77777777" w:rsidR="00410B8E" w:rsidRDefault="00F5637D">
      <w:pPr>
        <w:pStyle w:val="Plattetekst"/>
        <w:spacing w:before="79"/>
        <w:ind w:left="215"/>
      </w:pPr>
      <w:r>
        <w:t>rheological properties</w:t>
      </w:r>
    </w:p>
    <w:p w14:paraId="4A5E838D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1"/>
        </w:tabs>
        <w:spacing w:before="14" w:line="230" w:lineRule="auto"/>
        <w:ind w:right="637"/>
        <w:rPr>
          <w:sz w:val="21"/>
        </w:rPr>
      </w:pPr>
      <w:r>
        <w:rPr>
          <w:sz w:val="21"/>
        </w:rPr>
        <w:t xml:space="preserve">provides thermostable aqueous phase viscosity control </w:t>
      </w:r>
      <w:r>
        <w:rPr>
          <w:rFonts w:ascii="Arial Black" w:hAnsi="Arial Black"/>
          <w:sz w:val="21"/>
        </w:rPr>
        <w:t xml:space="preserve">• </w:t>
      </w:r>
      <w:r>
        <w:rPr>
          <w:sz w:val="21"/>
        </w:rPr>
        <w:t>imparts</w:t>
      </w:r>
      <w:r>
        <w:rPr>
          <w:spacing w:val="-28"/>
          <w:sz w:val="21"/>
        </w:rPr>
        <w:t xml:space="preserve"> </w:t>
      </w:r>
      <w:r>
        <w:rPr>
          <w:sz w:val="21"/>
        </w:rPr>
        <w:t>thixotropy</w:t>
      </w:r>
    </w:p>
    <w:p w14:paraId="26E9A698" w14:textId="77777777" w:rsidR="00410B8E" w:rsidRDefault="00410B8E">
      <w:pPr>
        <w:pStyle w:val="Plattetekst"/>
        <w:spacing w:before="2"/>
      </w:pPr>
    </w:p>
    <w:p w14:paraId="6CA8DE0C" w14:textId="1C288BF7" w:rsidR="00410B8E" w:rsidRDefault="00F5637D">
      <w:pPr>
        <w:pStyle w:val="Plattetekst"/>
        <w:spacing w:line="20" w:lineRule="exact"/>
        <w:ind w:left="122" w:right="-202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10600E5B" wp14:editId="2892A09E">
                <wp:extent cx="3053715" cy="8890"/>
                <wp:effectExtent l="0" t="0" r="381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8890"/>
                          <a:chOff x="0" y="0"/>
                          <a:chExt cx="4809" cy="14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0.45pt;height:.7pt;mso-position-horizontal-relative:char;mso-position-vertical-relative:line" coordsize="4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">
                <v:rect id="Rectangle 11" o:spid="_x0000_s1027" style="position:absolute;width:48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255B617B" w14:textId="77777777" w:rsidR="00410B8E" w:rsidRDefault="00F5637D">
      <w:pPr>
        <w:tabs>
          <w:tab w:val="left" w:pos="3062"/>
        </w:tabs>
        <w:spacing w:before="81" w:line="247" w:lineRule="auto"/>
        <w:ind w:left="224" w:right="864" w:hanging="10"/>
        <w:rPr>
          <w:sz w:val="20"/>
        </w:rPr>
      </w:pP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•</w:t>
      </w:r>
      <w:r>
        <w:rPr>
          <w:rFonts w:ascii="Arial Black" w:hAnsi="Arial Black"/>
          <w:sz w:val="20"/>
        </w:rPr>
        <w:tab/>
      </w:r>
      <w:r>
        <w:rPr>
          <w:spacing w:val="-3"/>
          <w:sz w:val="20"/>
        </w:rPr>
        <w:t xml:space="preserve">enhances </w:t>
      </w:r>
      <w:r>
        <w:rPr>
          <w:sz w:val="20"/>
        </w:rPr>
        <w:t>texturing and stippling</w:t>
      </w:r>
      <w:r>
        <w:rPr>
          <w:spacing w:val="-4"/>
          <w:sz w:val="20"/>
        </w:rPr>
        <w:t xml:space="preserve"> </w:t>
      </w:r>
      <w:r>
        <w:rPr>
          <w:sz w:val="20"/>
        </w:rPr>
        <w:t>effects</w:t>
      </w:r>
    </w:p>
    <w:p w14:paraId="3DB76D8C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1"/>
        </w:tabs>
        <w:spacing w:before="12"/>
        <w:ind w:hanging="362"/>
        <w:rPr>
          <w:sz w:val="20"/>
        </w:rPr>
      </w:pPr>
      <w:r>
        <w:rPr>
          <w:sz w:val="20"/>
        </w:rPr>
        <w:t>improves workability/application of</w:t>
      </w:r>
      <w:r>
        <w:rPr>
          <w:spacing w:val="-16"/>
          <w:sz w:val="20"/>
        </w:rPr>
        <w:t xml:space="preserve"> </w:t>
      </w:r>
      <w:r>
        <w:rPr>
          <w:sz w:val="20"/>
        </w:rPr>
        <w:t>plasters</w:t>
      </w:r>
    </w:p>
    <w:p w14:paraId="40F260BC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1"/>
        </w:tabs>
        <w:spacing w:before="18"/>
        <w:ind w:hanging="362"/>
        <w:rPr>
          <w:sz w:val="20"/>
        </w:rPr>
      </w:pPr>
      <w:r>
        <w:rPr>
          <w:sz w:val="20"/>
        </w:rPr>
        <w:t>no throwing power loss in electrostatic</w:t>
      </w:r>
      <w:r>
        <w:rPr>
          <w:spacing w:val="-15"/>
          <w:sz w:val="20"/>
        </w:rPr>
        <w:t xml:space="preserve"> </w:t>
      </w:r>
      <w:r>
        <w:rPr>
          <w:sz w:val="20"/>
        </w:rPr>
        <w:t>systems</w:t>
      </w:r>
    </w:p>
    <w:p w14:paraId="2D75F413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1"/>
        </w:tabs>
        <w:spacing w:before="15"/>
        <w:ind w:hanging="362"/>
        <w:rPr>
          <w:sz w:val="20"/>
        </w:rPr>
      </w:pPr>
      <w:r>
        <w:rPr>
          <w:sz w:val="20"/>
        </w:rPr>
        <w:t>promotes fast water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</w:p>
    <w:p w14:paraId="21214656" w14:textId="77777777" w:rsidR="00410B8E" w:rsidRDefault="00410B8E">
      <w:pPr>
        <w:pStyle w:val="Plattetekst"/>
        <w:spacing w:before="9"/>
        <w:rPr>
          <w:sz w:val="23"/>
        </w:rPr>
      </w:pPr>
    </w:p>
    <w:p w14:paraId="14940505" w14:textId="365BD2A2" w:rsidR="00410B8E" w:rsidRDefault="00F5637D">
      <w:pPr>
        <w:pStyle w:val="Plattetekst"/>
        <w:spacing w:line="20" w:lineRule="exact"/>
        <w:ind w:left="108" w:right="-216"/>
        <w:rPr>
          <w:sz w:val="2"/>
        </w:rPr>
      </w:pPr>
      <w:r>
        <w:rPr>
          <w:noProof/>
          <w:sz w:val="2"/>
          <w:lang w:val="nl-NL" w:eastAsia="nl-NL"/>
        </w:rPr>
        <mc:AlternateContent>
          <mc:Choice Requires="wpg">
            <w:drawing>
              <wp:inline distT="0" distB="0" distL="0" distR="0" wp14:anchorId="148811D3" wp14:editId="21EA58C2">
                <wp:extent cx="3067685" cy="8890"/>
                <wp:effectExtent l="0" t="0" r="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8890"/>
                          <a:chOff x="0" y="0"/>
                          <a:chExt cx="4831" cy="14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41.55pt;height:.7pt;mso-position-horizontal-relative:char;mso-position-vertical-relative:line" coordsize="48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">
                <v:rect id="Rectangle 9" o:spid="_x0000_s1027" style="position:absolute;width:483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D915800" w14:textId="3E1649D2" w:rsidR="00410B8E" w:rsidRDefault="00F5637D">
      <w:pPr>
        <w:pStyle w:val="Plattetekst"/>
        <w:rPr>
          <w:sz w:val="27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207E61" wp14:editId="666B512E">
                <wp:simplePos x="0" y="0"/>
                <wp:positionH relativeFrom="page">
                  <wp:posOffset>3979545</wp:posOffset>
                </wp:positionH>
                <wp:positionV relativeFrom="paragraph">
                  <wp:posOffset>222250</wp:posOffset>
                </wp:positionV>
                <wp:extent cx="3053715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3.35pt;margin-top:17.5pt;width:240.4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br w:type="column"/>
      </w:r>
    </w:p>
    <w:p w14:paraId="1BE9C0E8" w14:textId="77777777" w:rsidR="00410B8E" w:rsidRDefault="00F5637D">
      <w:pPr>
        <w:pStyle w:val="Plattetekst"/>
        <w:spacing w:before="54"/>
        <w:ind w:left="215"/>
      </w:pPr>
      <w:r>
        <w:t>system stability</w:t>
      </w:r>
    </w:p>
    <w:p w14:paraId="719A5401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3"/>
        <w:ind w:left="589"/>
        <w:rPr>
          <w:sz w:val="21"/>
        </w:rPr>
      </w:pPr>
      <w:r>
        <w:rPr>
          <w:sz w:val="21"/>
        </w:rPr>
        <w:t>electrolyte</w:t>
      </w:r>
      <w:r>
        <w:rPr>
          <w:spacing w:val="-2"/>
          <w:sz w:val="21"/>
        </w:rPr>
        <w:t xml:space="preserve"> </w:t>
      </w:r>
      <w:r>
        <w:rPr>
          <w:sz w:val="21"/>
        </w:rPr>
        <w:t>emulsions</w:t>
      </w:r>
    </w:p>
    <w:p w14:paraId="48958E64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3"/>
        <w:ind w:left="589"/>
        <w:rPr>
          <w:sz w:val="21"/>
        </w:rPr>
      </w:pPr>
      <w:r>
        <w:rPr>
          <w:sz w:val="21"/>
        </w:rPr>
        <w:t>stabilises</w:t>
      </w:r>
      <w:r>
        <w:rPr>
          <w:spacing w:val="-2"/>
          <w:sz w:val="21"/>
        </w:rPr>
        <w:t xml:space="preserve"> </w:t>
      </w:r>
      <w:r>
        <w:rPr>
          <w:sz w:val="21"/>
        </w:rPr>
        <w:t>emulsions</w:t>
      </w:r>
    </w:p>
    <w:p w14:paraId="2C847F0D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3" w:line="247" w:lineRule="auto"/>
        <w:ind w:left="589" w:right="270" w:hanging="360"/>
        <w:rPr>
          <w:sz w:val="21"/>
        </w:rPr>
      </w:pPr>
      <w:r>
        <w:rPr>
          <w:sz w:val="21"/>
        </w:rPr>
        <w:t>provides good stability in electrostatic coating baths</w:t>
      </w:r>
    </w:p>
    <w:p w14:paraId="720ADEB3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7"/>
        <w:ind w:left="589"/>
        <w:rPr>
          <w:sz w:val="21"/>
        </w:rPr>
      </w:pPr>
      <w:r>
        <w:rPr>
          <w:sz w:val="21"/>
        </w:rPr>
        <w:t>prevents hard settlement of</w:t>
      </w:r>
      <w:r>
        <w:rPr>
          <w:spacing w:val="-11"/>
          <w:sz w:val="21"/>
        </w:rPr>
        <w:t xml:space="preserve"> </w:t>
      </w:r>
      <w:r>
        <w:rPr>
          <w:sz w:val="21"/>
        </w:rPr>
        <w:t>pigments/fillers</w:t>
      </w:r>
    </w:p>
    <w:p w14:paraId="260E7616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5"/>
        <w:ind w:left="589"/>
        <w:rPr>
          <w:sz w:val="21"/>
        </w:rPr>
      </w:pPr>
      <w:r>
        <w:rPr>
          <w:sz w:val="21"/>
        </w:rPr>
        <w:t>reduces</w:t>
      </w:r>
      <w:r>
        <w:rPr>
          <w:spacing w:val="-1"/>
          <w:sz w:val="21"/>
        </w:rPr>
        <w:t xml:space="preserve"> </w:t>
      </w:r>
      <w:r>
        <w:rPr>
          <w:sz w:val="21"/>
        </w:rPr>
        <w:t>syneresis</w:t>
      </w:r>
    </w:p>
    <w:p w14:paraId="13D4E39D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3"/>
        <w:ind w:left="589"/>
        <w:rPr>
          <w:sz w:val="21"/>
        </w:rPr>
      </w:pPr>
      <w:r>
        <w:rPr>
          <w:sz w:val="21"/>
        </w:rPr>
        <w:t>minimises floating/flooding of</w:t>
      </w:r>
      <w:r>
        <w:rPr>
          <w:spacing w:val="-6"/>
          <w:sz w:val="21"/>
        </w:rPr>
        <w:t xml:space="preserve"> </w:t>
      </w:r>
      <w:r>
        <w:rPr>
          <w:sz w:val="21"/>
        </w:rPr>
        <w:t>pigments</w:t>
      </w:r>
    </w:p>
    <w:p w14:paraId="692CCBA9" w14:textId="584BB571" w:rsidR="00410B8E" w:rsidRDefault="00F5637D">
      <w:pPr>
        <w:pStyle w:val="Plattetekst"/>
        <w:spacing w:before="2"/>
        <w:rPr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9D27F4" wp14:editId="70FDEBCB">
                <wp:simplePos x="0" y="0"/>
                <wp:positionH relativeFrom="page">
                  <wp:posOffset>3979545</wp:posOffset>
                </wp:positionH>
                <wp:positionV relativeFrom="paragraph">
                  <wp:posOffset>172085</wp:posOffset>
                </wp:positionV>
                <wp:extent cx="3053715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3.35pt;margin-top:13.55pt;width:240.4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5S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68DF320" w14:textId="77777777" w:rsidR="00410B8E" w:rsidRDefault="00F5637D">
      <w:pPr>
        <w:pStyle w:val="Plattetekst"/>
        <w:spacing w:before="55"/>
        <w:ind w:left="215"/>
      </w:pPr>
      <w:r>
        <w:t>easy to use</w:t>
      </w:r>
    </w:p>
    <w:p w14:paraId="3EB4FF92" w14:textId="77777777" w:rsidR="00410B8E" w:rsidRDefault="00F5637D">
      <w:pPr>
        <w:pStyle w:val="Lijstalinea"/>
        <w:numPr>
          <w:ilvl w:val="0"/>
          <w:numId w:val="2"/>
        </w:numPr>
        <w:tabs>
          <w:tab w:val="left" w:pos="589"/>
          <w:tab w:val="left" w:pos="590"/>
        </w:tabs>
        <w:spacing w:before="12" w:line="247" w:lineRule="auto"/>
        <w:ind w:left="589" w:right="783" w:hanging="360"/>
        <w:rPr>
          <w:sz w:val="21"/>
        </w:rPr>
      </w:pPr>
      <w:r>
        <w:rPr>
          <w:sz w:val="21"/>
        </w:rPr>
        <w:t>can be incorporated as powder or as an aqueous 3 - 4 wt % (EW solids)</w:t>
      </w:r>
      <w:r>
        <w:rPr>
          <w:spacing w:val="-4"/>
          <w:sz w:val="21"/>
        </w:rPr>
        <w:t xml:space="preserve"> </w:t>
      </w:r>
      <w:r>
        <w:rPr>
          <w:sz w:val="21"/>
        </w:rPr>
        <w:t>pregel.</w:t>
      </w:r>
    </w:p>
    <w:p w14:paraId="40BD6213" w14:textId="5043519C" w:rsidR="00410B8E" w:rsidRDefault="00F5637D">
      <w:pPr>
        <w:pStyle w:val="Plattetekst"/>
        <w:spacing w:before="9"/>
        <w:rPr>
          <w:sz w:val="19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1297E1" wp14:editId="57A7826C">
                <wp:simplePos x="0" y="0"/>
                <wp:positionH relativeFrom="page">
                  <wp:posOffset>3970655</wp:posOffset>
                </wp:positionH>
                <wp:positionV relativeFrom="paragraph">
                  <wp:posOffset>169545</wp:posOffset>
                </wp:positionV>
                <wp:extent cx="306768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2.65pt;margin-top:13.35pt;width:241.5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2Y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C684B2B" w14:textId="77777777" w:rsidR="00410B8E" w:rsidRDefault="00410B8E">
      <w:pPr>
        <w:pStyle w:val="Plattetekst"/>
        <w:rPr>
          <w:sz w:val="20"/>
        </w:rPr>
      </w:pPr>
    </w:p>
    <w:p w14:paraId="0818896A" w14:textId="77777777" w:rsidR="00410B8E" w:rsidRDefault="00F5637D">
      <w:pPr>
        <w:pStyle w:val="Kop1"/>
        <w:spacing w:before="1"/>
      </w:pPr>
      <w:r>
        <w:t>INCORPORATION</w:t>
      </w:r>
    </w:p>
    <w:p w14:paraId="305C645A" w14:textId="77777777" w:rsidR="00410B8E" w:rsidRDefault="00F5637D">
      <w:pPr>
        <w:pStyle w:val="Plattetekst"/>
        <w:spacing w:before="73" w:line="247" w:lineRule="auto"/>
        <w:ind w:left="224" w:hanging="10"/>
      </w:pPr>
      <w:r>
        <w:t>BENTONE EW additive is easy to process. No increased temperature is required.</w:t>
      </w:r>
    </w:p>
    <w:p w14:paraId="6382970D" w14:textId="77777777" w:rsidR="00410B8E" w:rsidRDefault="00F5637D">
      <w:pPr>
        <w:pStyle w:val="Lijstalinea"/>
        <w:numPr>
          <w:ilvl w:val="0"/>
          <w:numId w:val="1"/>
        </w:numPr>
        <w:tabs>
          <w:tab w:val="left" w:pos="590"/>
        </w:tabs>
        <w:spacing w:before="114" w:line="247" w:lineRule="auto"/>
        <w:ind w:right="187"/>
        <w:rPr>
          <w:sz w:val="21"/>
        </w:rPr>
      </w:pPr>
      <w:r>
        <w:rPr>
          <w:sz w:val="21"/>
        </w:rPr>
        <w:t xml:space="preserve">Add BENTONE EW to a vessel containing only water, pH 7.0-8.0.  If </w:t>
      </w:r>
      <w:r>
        <w:rPr>
          <w:sz w:val="21"/>
        </w:rPr>
        <w:t>necessary, adjust pH level. pH can be adjusted with appropriate alkali but triethanolamine can</w:t>
      </w:r>
      <w:r>
        <w:rPr>
          <w:spacing w:val="-7"/>
          <w:sz w:val="21"/>
        </w:rPr>
        <w:t xml:space="preserve"> </w:t>
      </w:r>
      <w:r>
        <w:rPr>
          <w:sz w:val="21"/>
        </w:rPr>
        <w:t>cause</w:t>
      </w:r>
    </w:p>
    <w:p w14:paraId="23E9BD11" w14:textId="77777777" w:rsidR="00410B8E" w:rsidRDefault="00F5637D">
      <w:pPr>
        <w:pStyle w:val="Plattetekst"/>
        <w:spacing w:before="4" w:line="247" w:lineRule="auto"/>
        <w:ind w:left="589" w:right="286"/>
      </w:pPr>
      <w:r>
        <w:t>degelling. High or low pH during dispersion can lead to inhomogeneous gel formations and reduced efficiency.</w:t>
      </w:r>
    </w:p>
    <w:p w14:paraId="59070BDE" w14:textId="77777777" w:rsidR="00410B8E" w:rsidRDefault="00F5637D">
      <w:pPr>
        <w:pStyle w:val="Lijstalinea"/>
        <w:numPr>
          <w:ilvl w:val="0"/>
          <w:numId w:val="1"/>
        </w:numPr>
        <w:tabs>
          <w:tab w:val="left" w:pos="590"/>
        </w:tabs>
        <w:spacing w:before="116" w:line="247" w:lineRule="auto"/>
        <w:ind w:right="888"/>
        <w:rPr>
          <w:sz w:val="21"/>
        </w:rPr>
      </w:pPr>
      <w:r>
        <w:rPr>
          <w:sz w:val="21"/>
        </w:rPr>
        <w:t>Mix at highest practicable speed for 10 minute</w:t>
      </w:r>
      <w:r>
        <w:rPr>
          <w:sz w:val="21"/>
        </w:rPr>
        <w:t>s.</w:t>
      </w:r>
    </w:p>
    <w:p w14:paraId="7E5F238E" w14:textId="77777777" w:rsidR="00410B8E" w:rsidRDefault="00F5637D">
      <w:pPr>
        <w:pStyle w:val="Lijstalinea"/>
        <w:numPr>
          <w:ilvl w:val="0"/>
          <w:numId w:val="1"/>
        </w:numPr>
        <w:tabs>
          <w:tab w:val="left" w:pos="590"/>
        </w:tabs>
        <w:spacing w:before="117" w:line="249" w:lineRule="auto"/>
        <w:ind w:left="587" w:right="259" w:hanging="358"/>
        <w:rPr>
          <w:sz w:val="21"/>
        </w:rPr>
      </w:pPr>
      <w:r>
        <w:rPr>
          <w:sz w:val="21"/>
        </w:rPr>
        <w:t>After sufficient hydration time, introduce glycols, defoamers, biocides, dispersants etc. (mix)</w:t>
      </w:r>
    </w:p>
    <w:p w14:paraId="22E3EB9C" w14:textId="77777777" w:rsidR="00410B8E" w:rsidRDefault="00F5637D">
      <w:pPr>
        <w:pStyle w:val="Lijstalinea"/>
        <w:numPr>
          <w:ilvl w:val="0"/>
          <w:numId w:val="1"/>
        </w:numPr>
        <w:tabs>
          <w:tab w:val="left" w:pos="590"/>
        </w:tabs>
        <w:spacing w:before="108" w:line="247" w:lineRule="auto"/>
        <w:ind w:right="434"/>
        <w:rPr>
          <w:sz w:val="21"/>
        </w:rPr>
      </w:pPr>
      <w:r>
        <w:rPr>
          <w:sz w:val="21"/>
        </w:rPr>
        <w:t>Add pigments, fillers, and active ingredients and disperse.</w:t>
      </w:r>
    </w:p>
    <w:p w14:paraId="1CD27E3D" w14:textId="77777777" w:rsidR="00410B8E" w:rsidRDefault="00F5637D">
      <w:pPr>
        <w:pStyle w:val="Lijstalinea"/>
        <w:numPr>
          <w:ilvl w:val="0"/>
          <w:numId w:val="1"/>
        </w:numPr>
        <w:tabs>
          <w:tab w:val="left" w:pos="590"/>
        </w:tabs>
        <w:spacing w:before="115"/>
        <w:ind w:hanging="361"/>
        <w:rPr>
          <w:sz w:val="21"/>
        </w:rPr>
      </w:pPr>
      <w:r>
        <w:rPr>
          <w:sz w:val="21"/>
        </w:rPr>
        <w:t>Complete</w:t>
      </w:r>
      <w:r>
        <w:rPr>
          <w:spacing w:val="-4"/>
          <w:sz w:val="21"/>
        </w:rPr>
        <w:t xml:space="preserve"> </w:t>
      </w:r>
      <w:r>
        <w:rPr>
          <w:sz w:val="21"/>
        </w:rPr>
        <w:t>dilution.</w:t>
      </w:r>
    </w:p>
    <w:p w14:paraId="5241B756" w14:textId="77777777" w:rsidR="00410B8E" w:rsidRDefault="00F5637D">
      <w:pPr>
        <w:pStyle w:val="Plattetekst"/>
        <w:spacing w:before="118" w:line="247" w:lineRule="auto"/>
        <w:ind w:left="224" w:right="286" w:hanging="10"/>
      </w:pPr>
      <w:r>
        <w:t>BENTONE EW additive is stable within the range pH 6-11.</w:t>
      </w:r>
    </w:p>
    <w:p w14:paraId="3E233B87" w14:textId="77777777" w:rsidR="00410B8E" w:rsidRDefault="00410B8E">
      <w:pPr>
        <w:pStyle w:val="Plattetekst"/>
        <w:spacing w:before="7"/>
        <w:rPr>
          <w:sz w:val="24"/>
        </w:rPr>
      </w:pPr>
    </w:p>
    <w:p w14:paraId="68AF8959" w14:textId="77777777" w:rsidR="00410B8E" w:rsidRDefault="00F5637D">
      <w:pPr>
        <w:pStyle w:val="Kop1"/>
      </w:pPr>
      <w:r>
        <w:t>LEVELS OF USE</w:t>
      </w:r>
    </w:p>
    <w:p w14:paraId="31351D55" w14:textId="77777777" w:rsidR="00410B8E" w:rsidRDefault="00F5637D">
      <w:pPr>
        <w:pStyle w:val="Plattetekst"/>
        <w:spacing w:before="71" w:line="247" w:lineRule="auto"/>
        <w:ind w:left="224" w:right="403" w:hanging="10"/>
      </w:pPr>
      <w:r>
        <w:t>Typical</w:t>
      </w:r>
      <w:r>
        <w:t xml:space="preserve"> addition levels are 0.1-1.0 % BENTONE EW additive by weight of total formulation, depending upon the degree of suspension, the rheological properties or viscosity required.</w:t>
      </w:r>
    </w:p>
    <w:p w14:paraId="5DB32556" w14:textId="77777777" w:rsidR="00410B8E" w:rsidRDefault="00410B8E">
      <w:pPr>
        <w:spacing w:line="247" w:lineRule="auto"/>
        <w:sectPr w:rsidR="00410B8E">
          <w:type w:val="continuous"/>
          <w:pgSz w:w="11910" w:h="16850"/>
          <w:pgMar w:top="220" w:right="680" w:bottom="280" w:left="620" w:header="708" w:footer="708" w:gutter="0"/>
          <w:cols w:num="2" w:space="708" w:equalWidth="0">
            <w:col w:w="4794" w:space="732"/>
            <w:col w:w="5084"/>
          </w:cols>
        </w:sectPr>
      </w:pPr>
    </w:p>
    <w:p w14:paraId="3CAC3DD1" w14:textId="77777777" w:rsidR="00410B8E" w:rsidRDefault="00F5637D">
      <w:pPr>
        <w:spacing w:before="9" w:line="249" w:lineRule="auto"/>
        <w:ind w:left="224" w:right="165" w:hanging="10"/>
        <w:jc w:val="both"/>
        <w:rPr>
          <w:i/>
          <w:sz w:val="14"/>
        </w:rPr>
      </w:pPr>
      <w:r>
        <w:rPr>
          <w:i/>
          <w:color w:val="333333"/>
          <w:sz w:val="14"/>
        </w:rPr>
        <w:t>NOTE:</w:t>
      </w:r>
      <w:r>
        <w:rPr>
          <w:i/>
          <w:color w:val="333333"/>
          <w:spacing w:val="23"/>
          <w:sz w:val="14"/>
        </w:rPr>
        <w:t xml:space="preserve"> </w:t>
      </w:r>
      <w:r>
        <w:rPr>
          <w:i/>
          <w:color w:val="333333"/>
          <w:sz w:val="14"/>
        </w:rPr>
        <w:t>The</w:t>
      </w:r>
      <w:r>
        <w:rPr>
          <w:i/>
          <w:color w:val="333333"/>
          <w:spacing w:val="-11"/>
          <w:sz w:val="14"/>
        </w:rPr>
        <w:t xml:space="preserve"> </w:t>
      </w:r>
      <w:r>
        <w:rPr>
          <w:i/>
          <w:color w:val="333333"/>
          <w:sz w:val="14"/>
        </w:rPr>
        <w:t>information</w:t>
      </w:r>
      <w:r>
        <w:rPr>
          <w:i/>
          <w:color w:val="333333"/>
          <w:spacing w:val="-11"/>
          <w:sz w:val="14"/>
        </w:rPr>
        <w:t xml:space="preserve"> </w:t>
      </w:r>
      <w:r>
        <w:rPr>
          <w:i/>
          <w:color w:val="333333"/>
          <w:sz w:val="14"/>
        </w:rPr>
        <w:t>herein</w:t>
      </w:r>
      <w:r>
        <w:rPr>
          <w:i/>
          <w:color w:val="333333"/>
          <w:spacing w:val="-10"/>
          <w:sz w:val="14"/>
        </w:rPr>
        <w:t xml:space="preserve"> </w:t>
      </w:r>
      <w:r>
        <w:rPr>
          <w:i/>
          <w:color w:val="333333"/>
          <w:sz w:val="14"/>
        </w:rPr>
        <w:t>is</w:t>
      </w:r>
      <w:r>
        <w:rPr>
          <w:i/>
          <w:color w:val="333333"/>
          <w:spacing w:val="-10"/>
          <w:sz w:val="14"/>
        </w:rPr>
        <w:t xml:space="preserve"> </w:t>
      </w:r>
      <w:r>
        <w:rPr>
          <w:i/>
          <w:color w:val="333333"/>
          <w:sz w:val="14"/>
        </w:rPr>
        <w:t>currently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believed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to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be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accurate.</w:t>
      </w:r>
      <w:r>
        <w:rPr>
          <w:i/>
          <w:color w:val="333333"/>
          <w:spacing w:val="21"/>
          <w:sz w:val="14"/>
        </w:rPr>
        <w:t xml:space="preserve"> </w:t>
      </w:r>
      <w:r>
        <w:rPr>
          <w:i/>
          <w:color w:val="333333"/>
          <w:sz w:val="14"/>
        </w:rPr>
        <w:t>We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do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not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guarantee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its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accuracy.</w:t>
      </w:r>
      <w:r>
        <w:rPr>
          <w:i/>
          <w:color w:val="333333"/>
          <w:spacing w:val="22"/>
          <w:sz w:val="14"/>
        </w:rPr>
        <w:t xml:space="preserve"> </w:t>
      </w:r>
      <w:r>
        <w:rPr>
          <w:i/>
          <w:color w:val="333333"/>
          <w:sz w:val="14"/>
        </w:rPr>
        <w:t>Purchasers</w:t>
      </w:r>
      <w:r>
        <w:rPr>
          <w:i/>
          <w:color w:val="333333"/>
          <w:spacing w:val="-10"/>
          <w:sz w:val="14"/>
        </w:rPr>
        <w:t xml:space="preserve"> </w:t>
      </w:r>
      <w:r>
        <w:rPr>
          <w:i/>
          <w:color w:val="333333"/>
          <w:sz w:val="14"/>
        </w:rPr>
        <w:t>shall</w:t>
      </w:r>
      <w:r>
        <w:rPr>
          <w:i/>
          <w:color w:val="333333"/>
          <w:spacing w:val="-7"/>
          <w:sz w:val="14"/>
        </w:rPr>
        <w:t xml:space="preserve"> </w:t>
      </w:r>
      <w:r>
        <w:rPr>
          <w:i/>
          <w:color w:val="333333"/>
          <w:sz w:val="14"/>
        </w:rPr>
        <w:t>not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rely</w:t>
      </w:r>
      <w:r>
        <w:rPr>
          <w:i/>
          <w:color w:val="333333"/>
          <w:spacing w:val="-7"/>
          <w:sz w:val="14"/>
        </w:rPr>
        <w:t xml:space="preserve"> </w:t>
      </w:r>
      <w:r>
        <w:rPr>
          <w:i/>
          <w:color w:val="333333"/>
          <w:sz w:val="14"/>
        </w:rPr>
        <w:t>on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statements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herein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when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purchasing any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products.</w:t>
      </w:r>
      <w:r>
        <w:rPr>
          <w:i/>
          <w:color w:val="333333"/>
          <w:spacing w:val="24"/>
          <w:sz w:val="14"/>
        </w:rPr>
        <w:t xml:space="preserve"> </w:t>
      </w:r>
      <w:r>
        <w:rPr>
          <w:i/>
          <w:color w:val="333333"/>
          <w:sz w:val="14"/>
        </w:rPr>
        <w:t>Purchasers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should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make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their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own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investigations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to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determine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if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such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products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are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suitable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for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a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particular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use.</w:t>
      </w:r>
      <w:r>
        <w:rPr>
          <w:i/>
          <w:color w:val="333333"/>
          <w:spacing w:val="24"/>
          <w:sz w:val="14"/>
        </w:rPr>
        <w:t xml:space="preserve"> </w:t>
      </w:r>
      <w:r>
        <w:rPr>
          <w:i/>
          <w:color w:val="333333"/>
          <w:sz w:val="14"/>
        </w:rPr>
        <w:t>The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products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discussed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are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sold</w:t>
      </w:r>
      <w:r>
        <w:rPr>
          <w:i/>
          <w:color w:val="333333"/>
          <w:spacing w:val="-8"/>
          <w:sz w:val="14"/>
        </w:rPr>
        <w:t xml:space="preserve"> </w:t>
      </w:r>
      <w:r>
        <w:rPr>
          <w:i/>
          <w:color w:val="333333"/>
          <w:sz w:val="14"/>
        </w:rPr>
        <w:t>without warranty,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express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or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implied,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including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a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warranty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of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merchantability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and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fitness</w:t>
      </w:r>
      <w:r>
        <w:rPr>
          <w:i/>
          <w:color w:val="333333"/>
          <w:spacing w:val="-4"/>
          <w:sz w:val="14"/>
        </w:rPr>
        <w:t xml:space="preserve"> </w:t>
      </w:r>
      <w:r>
        <w:rPr>
          <w:i/>
          <w:color w:val="333333"/>
          <w:sz w:val="14"/>
        </w:rPr>
        <w:t>for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use.</w:t>
      </w:r>
      <w:r>
        <w:rPr>
          <w:i/>
          <w:color w:val="333333"/>
          <w:spacing w:val="28"/>
          <w:sz w:val="14"/>
        </w:rPr>
        <w:t xml:space="preserve"> </w:t>
      </w:r>
      <w:r>
        <w:rPr>
          <w:i/>
          <w:color w:val="333333"/>
          <w:sz w:val="14"/>
        </w:rPr>
        <w:t>Purchasers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will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be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subject</w:t>
      </w:r>
      <w:r>
        <w:rPr>
          <w:i/>
          <w:color w:val="333333"/>
          <w:spacing w:val="-5"/>
          <w:sz w:val="14"/>
        </w:rPr>
        <w:t xml:space="preserve"> </w:t>
      </w:r>
      <w:r>
        <w:rPr>
          <w:i/>
          <w:color w:val="333333"/>
          <w:sz w:val="14"/>
        </w:rPr>
        <w:t>to</w:t>
      </w:r>
      <w:r>
        <w:rPr>
          <w:i/>
          <w:color w:val="333333"/>
          <w:spacing w:val="-4"/>
          <w:sz w:val="14"/>
        </w:rPr>
        <w:t xml:space="preserve"> </w:t>
      </w:r>
      <w:r>
        <w:rPr>
          <w:i/>
          <w:color w:val="333333"/>
          <w:sz w:val="14"/>
        </w:rPr>
        <w:t>a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separate</w:t>
      </w:r>
      <w:r>
        <w:rPr>
          <w:i/>
          <w:color w:val="333333"/>
          <w:spacing w:val="-4"/>
          <w:sz w:val="14"/>
        </w:rPr>
        <w:t xml:space="preserve"> </w:t>
      </w:r>
      <w:r>
        <w:rPr>
          <w:i/>
          <w:color w:val="333333"/>
          <w:sz w:val="14"/>
        </w:rPr>
        <w:t>agreement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which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will</w:t>
      </w:r>
      <w:r>
        <w:rPr>
          <w:i/>
          <w:color w:val="333333"/>
          <w:spacing w:val="-4"/>
          <w:sz w:val="14"/>
        </w:rPr>
        <w:t xml:space="preserve"> </w:t>
      </w:r>
      <w:r>
        <w:rPr>
          <w:i/>
          <w:color w:val="333333"/>
          <w:sz w:val="14"/>
        </w:rPr>
        <w:t>not</w:t>
      </w:r>
      <w:r>
        <w:rPr>
          <w:i/>
          <w:color w:val="333333"/>
          <w:spacing w:val="-6"/>
          <w:sz w:val="14"/>
        </w:rPr>
        <w:t xml:space="preserve"> </w:t>
      </w:r>
      <w:r>
        <w:rPr>
          <w:i/>
          <w:color w:val="333333"/>
          <w:sz w:val="14"/>
        </w:rPr>
        <w:t>incorporate this</w:t>
      </w:r>
      <w:r>
        <w:rPr>
          <w:i/>
          <w:color w:val="333333"/>
          <w:spacing w:val="-2"/>
          <w:sz w:val="14"/>
        </w:rPr>
        <w:t xml:space="preserve"> </w:t>
      </w:r>
      <w:r>
        <w:rPr>
          <w:i/>
          <w:color w:val="333333"/>
          <w:sz w:val="14"/>
        </w:rPr>
        <w:t>document.</w:t>
      </w:r>
    </w:p>
    <w:p w14:paraId="36CC5225" w14:textId="77777777" w:rsidR="00410B8E" w:rsidRDefault="00410B8E">
      <w:pPr>
        <w:spacing w:line="249" w:lineRule="auto"/>
        <w:jc w:val="both"/>
        <w:rPr>
          <w:sz w:val="14"/>
        </w:rPr>
        <w:sectPr w:rsidR="00410B8E">
          <w:type w:val="continuous"/>
          <w:pgSz w:w="11910" w:h="16850"/>
          <w:pgMar w:top="220" w:right="680" w:bottom="280" w:left="620" w:header="708" w:footer="708" w:gutter="0"/>
          <w:cols w:space="708"/>
        </w:sectPr>
      </w:pPr>
    </w:p>
    <w:p w14:paraId="57781966" w14:textId="7434E259" w:rsidR="00410B8E" w:rsidRDefault="00F5637D">
      <w:pPr>
        <w:pStyle w:val="Plattetekst"/>
        <w:spacing w:line="60" w:lineRule="exact"/>
        <w:ind w:left="200"/>
        <w:rPr>
          <w:sz w:val="6"/>
        </w:rPr>
      </w:pPr>
      <w:r>
        <w:rPr>
          <w:noProof/>
          <w:sz w:val="6"/>
          <w:lang w:val="nl-NL" w:eastAsia="nl-NL"/>
        </w:rPr>
        <w:lastRenderedPageBreak/>
        <mc:AlternateContent>
          <mc:Choice Requires="wpg">
            <w:drawing>
              <wp:inline distT="0" distB="0" distL="0" distR="0" wp14:anchorId="4B59F5F3" wp14:editId="338AF063">
                <wp:extent cx="6515100" cy="38100"/>
                <wp:effectExtent l="1905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100"/>
                          <a:chOff x="0" y="0"/>
                          <a:chExt cx="10260" cy="6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30"/>
                            <a:ext cx="1025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C92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3pt;height:3pt;mso-position-horizontal-relative:char;mso-position-vertical-relative:line" coordsize="102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">
                <v:line id="Line 4" o:spid="_x0000_s1027" style="position:absolute;visibility:visible;mso-wrap-style:square" from="0,30" to="10259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758EAAADaAAAADwAAAGRycy9kb3ducmV2LnhtbESPQYvCMBSE78L+h/AW9iKarohI1ygi&#10;q3i1VfD4aJ5N2ealNlG7/nojCB6HmfmGmS06W4srtb5yrOB7mIAgLpyuuFSwz9eDKQgfkDXWjknB&#10;P3lYzD96M0y1u/GOrlkoRYSwT1GBCaFJpfSFIYt+6Bri6J1cazFE2ZZSt3iLcFvLUZJMpMWK44LB&#10;hlaGir/sYhUsS2Mzv+tvDv5Ev8dznd+zPFfq67Nb/oAI1IV3+NXeagVjeF6JN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vnwQAAANoAAAAPAAAAAAAAAAAAAAAA&#10;AKECAABkcnMvZG93bnJldi54bWxQSwUGAAAAAAQABAD5AAAAjwMAAAAA&#10;" strokecolor="#6c92be" strokeweight="3pt"/>
                <w10:anchorlock/>
              </v:group>
            </w:pict>
          </mc:Fallback>
        </mc:AlternateContent>
      </w:r>
    </w:p>
    <w:p w14:paraId="35735498" w14:textId="77777777" w:rsidR="00410B8E" w:rsidRDefault="00410B8E">
      <w:pPr>
        <w:pStyle w:val="Plattetekst"/>
        <w:rPr>
          <w:i/>
          <w:sz w:val="20"/>
        </w:rPr>
      </w:pPr>
    </w:p>
    <w:p w14:paraId="24810C55" w14:textId="77777777" w:rsidR="00410B8E" w:rsidRDefault="00410B8E">
      <w:pPr>
        <w:pStyle w:val="Plattetekst"/>
        <w:rPr>
          <w:i/>
          <w:sz w:val="20"/>
        </w:rPr>
      </w:pPr>
    </w:p>
    <w:p w14:paraId="05C2ECCD" w14:textId="77777777" w:rsidR="00410B8E" w:rsidRDefault="00410B8E">
      <w:pPr>
        <w:pStyle w:val="Plattetekst"/>
        <w:rPr>
          <w:i/>
          <w:sz w:val="20"/>
        </w:rPr>
      </w:pPr>
    </w:p>
    <w:p w14:paraId="220338BC" w14:textId="77777777" w:rsidR="00410B8E" w:rsidRDefault="00410B8E">
      <w:pPr>
        <w:pStyle w:val="Plattetekst"/>
        <w:rPr>
          <w:i/>
          <w:sz w:val="20"/>
        </w:rPr>
      </w:pPr>
    </w:p>
    <w:p w14:paraId="70A449FA" w14:textId="5D9C8DEA" w:rsidR="00410B8E" w:rsidRDefault="00F5637D">
      <w:pPr>
        <w:pStyle w:val="Plattetekst"/>
        <w:spacing w:before="6"/>
        <w:rPr>
          <w:i/>
          <w:sz w:val="17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3D457D" wp14:editId="772EE88E">
                <wp:simplePos x="0" y="0"/>
                <wp:positionH relativeFrom="page">
                  <wp:posOffset>514350</wp:posOffset>
                </wp:positionH>
                <wp:positionV relativeFrom="paragraph">
                  <wp:posOffset>159385</wp:posOffset>
                </wp:positionV>
                <wp:extent cx="6515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10 810"/>
                            <a:gd name="T1" fmla="*/ T0 w 10260"/>
                            <a:gd name="T2" fmla="+- 0 11069 81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92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.5pt;margin-top:12.55pt;width:51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" path="m,l10259,e" filled="f" strokecolor="#6c92be" strokeweight="1pt">
                <v:path arrowok="t" o:connecttype="custom" o:connectlocs="0,0;6514465,0" o:connectangles="0,0"/>
                <w10:wrap type="topAndBottom" anchorx="page"/>
              </v:shape>
            </w:pict>
          </mc:Fallback>
        </mc:AlternateContent>
      </w:r>
    </w:p>
    <w:p w14:paraId="69B6F92C" w14:textId="77777777" w:rsidR="00410B8E" w:rsidRDefault="00410B8E">
      <w:pPr>
        <w:pStyle w:val="Plattetekst"/>
        <w:spacing w:before="8"/>
        <w:rPr>
          <w:i/>
          <w:sz w:val="9"/>
        </w:rPr>
      </w:pPr>
    </w:p>
    <w:p w14:paraId="2B8208D8" w14:textId="77777777" w:rsidR="00410B8E" w:rsidRDefault="00F5637D">
      <w:pPr>
        <w:pStyle w:val="Kop1"/>
        <w:spacing w:before="93"/>
        <w:ind w:left="229"/>
      </w:pPr>
      <w:r>
        <w:t>HANDLING AND SAFETY</w:t>
      </w:r>
    </w:p>
    <w:p w14:paraId="369A039C" w14:textId="77777777" w:rsidR="00410B8E" w:rsidRDefault="00410B8E">
      <w:pPr>
        <w:pStyle w:val="Plattetekst"/>
        <w:spacing w:before="9"/>
        <w:rPr>
          <w:b/>
          <w:sz w:val="13"/>
        </w:rPr>
      </w:pPr>
    </w:p>
    <w:p w14:paraId="4D8959E7" w14:textId="77777777" w:rsidR="00410B8E" w:rsidRDefault="00F5637D">
      <w:pPr>
        <w:spacing w:line="249" w:lineRule="auto"/>
        <w:ind w:left="224" w:hanging="10"/>
        <w:rPr>
          <w:i/>
          <w:sz w:val="14"/>
        </w:rPr>
      </w:pPr>
      <w:r>
        <w:rPr>
          <w:i/>
          <w:color w:val="333333"/>
          <w:sz w:val="14"/>
        </w:rPr>
        <w:t>© Copyright 2006, Elementis</w:t>
      </w:r>
      <w:r>
        <w:rPr>
          <w:i/>
          <w:color w:val="333333"/>
          <w:sz w:val="14"/>
        </w:rPr>
        <w:t xml:space="preserve"> Specialties, Inc. All rights reserved. Copying and/or downloading of this document or information therein for republication is not allowed unless prior written agreement is obtained from Elementis Specialties, Inc.</w:t>
      </w:r>
    </w:p>
    <w:p w14:paraId="294AD1C7" w14:textId="77777777" w:rsidR="00410B8E" w:rsidRDefault="00F5637D">
      <w:pPr>
        <w:tabs>
          <w:tab w:val="left" w:pos="4168"/>
          <w:tab w:val="left" w:pos="9529"/>
        </w:tabs>
        <w:spacing w:before="54"/>
        <w:ind w:left="215"/>
        <w:rPr>
          <w:i/>
          <w:sz w:val="14"/>
        </w:rPr>
      </w:pPr>
      <w:r>
        <w:rPr>
          <w:i/>
          <w:color w:val="333333"/>
          <w:sz w:val="14"/>
        </w:rPr>
        <w:t>® Trademark of Elementis</w:t>
      </w:r>
      <w:r>
        <w:rPr>
          <w:i/>
          <w:color w:val="333333"/>
          <w:spacing w:val="-9"/>
          <w:sz w:val="14"/>
        </w:rPr>
        <w:t xml:space="preserve"> </w:t>
      </w:r>
      <w:r>
        <w:rPr>
          <w:i/>
          <w:color w:val="333333"/>
          <w:sz w:val="14"/>
        </w:rPr>
        <w:t>Specialties,</w:t>
      </w:r>
      <w:r>
        <w:rPr>
          <w:i/>
          <w:color w:val="333333"/>
          <w:spacing w:val="-1"/>
          <w:sz w:val="14"/>
        </w:rPr>
        <w:t xml:space="preserve"> </w:t>
      </w:r>
      <w:r>
        <w:rPr>
          <w:i/>
          <w:color w:val="333333"/>
          <w:sz w:val="14"/>
        </w:rPr>
        <w:t>In</w:t>
      </w:r>
      <w:r>
        <w:rPr>
          <w:i/>
          <w:color w:val="333333"/>
          <w:sz w:val="14"/>
        </w:rPr>
        <w:t>c.</w:t>
      </w:r>
      <w:r>
        <w:rPr>
          <w:i/>
          <w:color w:val="333333"/>
          <w:sz w:val="14"/>
        </w:rPr>
        <w:tab/>
      </w:r>
      <w:hyperlink r:id="rId7">
        <w:r>
          <w:rPr>
            <w:b/>
            <w:i/>
            <w:color w:val="333333"/>
            <w:sz w:val="14"/>
          </w:rPr>
          <w:t>www.elementisspecialties.com</w:t>
        </w:r>
      </w:hyperlink>
      <w:r>
        <w:rPr>
          <w:b/>
          <w:i/>
          <w:color w:val="333333"/>
          <w:sz w:val="14"/>
        </w:rPr>
        <w:tab/>
      </w:r>
      <w:r>
        <w:rPr>
          <w:i/>
          <w:color w:val="333333"/>
          <w:sz w:val="14"/>
        </w:rPr>
        <w:t>v 1.2 Oct</w:t>
      </w:r>
      <w:r>
        <w:rPr>
          <w:i/>
          <w:color w:val="333333"/>
          <w:spacing w:val="-4"/>
          <w:sz w:val="14"/>
        </w:rPr>
        <w:t xml:space="preserve"> </w:t>
      </w:r>
      <w:r>
        <w:rPr>
          <w:i/>
          <w:color w:val="333333"/>
          <w:sz w:val="14"/>
        </w:rPr>
        <w:t>2006</w:t>
      </w:r>
    </w:p>
    <w:p w14:paraId="365E977C" w14:textId="77777777" w:rsidR="00410B8E" w:rsidRDefault="00F5637D">
      <w:pPr>
        <w:pStyle w:val="Plattetekst"/>
        <w:spacing w:before="59" w:line="247" w:lineRule="auto"/>
        <w:ind w:left="224" w:right="5615" w:hanging="10"/>
      </w:pPr>
      <w:r>
        <w:t>More detailed information on handling and safety for each product is included in the relevant material safety data sheet, available for each product.</w:t>
      </w:r>
    </w:p>
    <w:p w14:paraId="65E641DE" w14:textId="77777777" w:rsidR="00410B8E" w:rsidRDefault="00410B8E">
      <w:pPr>
        <w:pStyle w:val="Plattetekst"/>
        <w:spacing w:before="8"/>
        <w:rPr>
          <w:sz w:val="26"/>
        </w:rPr>
      </w:pPr>
    </w:p>
    <w:p w14:paraId="4D79C8F9" w14:textId="77777777" w:rsidR="00410B8E" w:rsidRDefault="00F5637D">
      <w:pPr>
        <w:pStyle w:val="Kop1"/>
        <w:spacing w:before="1"/>
      </w:pPr>
      <w:r>
        <w:t>ST</w:t>
      </w:r>
      <w:r>
        <w:t>ORAGE RECOMMENDATIONS</w:t>
      </w:r>
    </w:p>
    <w:p w14:paraId="541FE4CD" w14:textId="77777777" w:rsidR="00410B8E" w:rsidRDefault="00410B8E">
      <w:pPr>
        <w:pStyle w:val="Plattetekst"/>
        <w:spacing w:before="3"/>
        <w:rPr>
          <w:b/>
          <w:sz w:val="24"/>
        </w:rPr>
      </w:pPr>
    </w:p>
    <w:p w14:paraId="66997F56" w14:textId="77777777" w:rsidR="00410B8E" w:rsidRDefault="00F5637D">
      <w:pPr>
        <w:pStyle w:val="Plattetekst"/>
        <w:spacing w:line="247" w:lineRule="auto"/>
        <w:ind w:left="224" w:right="4440" w:hanging="10"/>
      </w:pPr>
      <w:r>
        <w:t>Store in a dry place. BENTONE EW additive will absorb moisture in high humidity conditions.</w:t>
      </w:r>
    </w:p>
    <w:p w14:paraId="29B6F18B" w14:textId="77777777" w:rsidR="00410B8E" w:rsidRDefault="00410B8E">
      <w:pPr>
        <w:pStyle w:val="Plattetekst"/>
        <w:spacing w:before="5"/>
        <w:rPr>
          <w:sz w:val="24"/>
        </w:rPr>
      </w:pPr>
    </w:p>
    <w:p w14:paraId="6A5D192A" w14:textId="77777777" w:rsidR="00410B8E" w:rsidRDefault="00F5637D">
      <w:pPr>
        <w:pStyle w:val="Kop1"/>
      </w:pPr>
      <w:r>
        <w:t>PACKAGING</w:t>
      </w:r>
    </w:p>
    <w:p w14:paraId="109B5EE4" w14:textId="77777777" w:rsidR="00410B8E" w:rsidRDefault="00F5637D">
      <w:pPr>
        <w:pStyle w:val="Plattetekst"/>
        <w:spacing w:before="73" w:line="247" w:lineRule="auto"/>
        <w:ind w:left="224" w:right="5338" w:hanging="10"/>
      </w:pPr>
      <w:r>
        <w:rPr>
          <w:sz w:val="20"/>
        </w:rPr>
        <w:t xml:space="preserve">BENTONE EW rheological </w:t>
      </w:r>
      <w:r>
        <w:t>additive is available in multi- ply paper bags. Please contact your local Elementis</w:t>
      </w:r>
      <w:r>
        <w:t xml:space="preserve"> Specialties representative for the packaging available in your</w:t>
      </w:r>
      <w:r>
        <w:rPr>
          <w:spacing w:val="-3"/>
        </w:rPr>
        <w:t xml:space="preserve"> </w:t>
      </w:r>
      <w:r>
        <w:t>region.</w:t>
      </w:r>
    </w:p>
    <w:p w14:paraId="33940342" w14:textId="77777777" w:rsidR="00410B8E" w:rsidRDefault="00410B8E">
      <w:pPr>
        <w:pStyle w:val="Plattetekst"/>
        <w:spacing w:before="11"/>
        <w:rPr>
          <w:sz w:val="23"/>
        </w:rPr>
      </w:pPr>
    </w:p>
    <w:p w14:paraId="504DB7D1" w14:textId="77777777" w:rsidR="00410B8E" w:rsidRDefault="00F5637D">
      <w:pPr>
        <w:pStyle w:val="Kop1"/>
      </w:pPr>
      <w:r>
        <w:t>SHELF LIFE</w:t>
      </w:r>
    </w:p>
    <w:p w14:paraId="5091B9A5" w14:textId="77777777" w:rsidR="00410B8E" w:rsidRDefault="00F5637D">
      <w:pPr>
        <w:pStyle w:val="Plattetekst"/>
        <w:spacing w:before="71" w:line="247" w:lineRule="auto"/>
        <w:ind w:left="224" w:right="5544" w:hanging="10"/>
      </w:pPr>
      <w:r>
        <w:t>BENTONE EW has a shelf life of 4 (four) years from date of manufacture.</w:t>
      </w:r>
    </w:p>
    <w:p w14:paraId="018BDE4A" w14:textId="77777777" w:rsidR="00410B8E" w:rsidRDefault="00410B8E">
      <w:pPr>
        <w:pStyle w:val="Plattetekst"/>
        <w:spacing w:before="8"/>
        <w:rPr>
          <w:sz w:val="23"/>
        </w:rPr>
      </w:pPr>
    </w:p>
    <w:p w14:paraId="6DDB6D36" w14:textId="77777777" w:rsidR="00410B8E" w:rsidRDefault="00F5637D">
      <w:pPr>
        <w:pStyle w:val="Kop1"/>
      </w:pPr>
      <w:r>
        <w:t>PRODUCT NUMBER</w:t>
      </w:r>
    </w:p>
    <w:p w14:paraId="15F99088" w14:textId="77777777" w:rsidR="00410B8E" w:rsidRDefault="00F5637D">
      <w:pPr>
        <w:spacing w:before="73"/>
        <w:ind w:left="215"/>
        <w:rPr>
          <w:sz w:val="20"/>
        </w:rPr>
      </w:pPr>
      <w:r>
        <w:rPr>
          <w:sz w:val="20"/>
        </w:rPr>
        <w:t>10839</w:t>
      </w:r>
    </w:p>
    <w:p w14:paraId="222A5D3E" w14:textId="77777777" w:rsidR="00410B8E" w:rsidRDefault="00410B8E">
      <w:pPr>
        <w:pStyle w:val="Plattetekst"/>
        <w:spacing w:before="9"/>
        <w:rPr>
          <w:sz w:val="25"/>
        </w:rPr>
      </w:pPr>
    </w:p>
    <w:p w14:paraId="4E47D0F7" w14:textId="77777777" w:rsidR="00410B8E" w:rsidRDefault="00F5637D">
      <w:pPr>
        <w:pStyle w:val="Kop1"/>
      </w:pPr>
      <w:r>
        <w:t>QUALITY ASSURANCE</w:t>
      </w:r>
    </w:p>
    <w:p w14:paraId="34286B79" w14:textId="77777777" w:rsidR="00410B8E" w:rsidRDefault="00F5637D">
      <w:pPr>
        <w:pStyle w:val="Plattetekst"/>
        <w:spacing w:before="74" w:line="247" w:lineRule="auto"/>
        <w:ind w:left="224" w:right="6043" w:hanging="10"/>
      </w:pPr>
      <w:r>
        <w:t xml:space="preserve">Since 1992 the company is a holder of the ISO 9001 / ISO </w:t>
      </w:r>
      <w:r>
        <w:t>9002 certificates, which guarantees that all operations are conducted according to the stipulated</w:t>
      </w:r>
      <w:r>
        <w:rPr>
          <w:spacing w:val="-7"/>
        </w:rPr>
        <w:t xml:space="preserve"> </w:t>
      </w:r>
      <w:r>
        <w:t>standards.</w:t>
      </w:r>
    </w:p>
    <w:sectPr w:rsidR="00410B8E">
      <w:pgSz w:w="11910" w:h="16850"/>
      <w:pgMar w:top="80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4D"/>
    <w:multiLevelType w:val="hybridMultilevel"/>
    <w:tmpl w:val="B4AE1EA2"/>
    <w:lvl w:ilvl="0" w:tplc="93B06C9E">
      <w:numFmt w:val="bullet"/>
      <w:lvlText w:val="•"/>
      <w:lvlJc w:val="left"/>
      <w:pPr>
        <w:ind w:left="590" w:hanging="361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437C3FEE">
      <w:numFmt w:val="bullet"/>
      <w:lvlText w:val="•"/>
      <w:lvlJc w:val="left"/>
      <w:pPr>
        <w:ind w:left="1019" w:hanging="361"/>
      </w:pPr>
      <w:rPr>
        <w:rFonts w:hint="default"/>
        <w:lang w:val="en-US" w:eastAsia="en-US" w:bidi="ar-SA"/>
      </w:rPr>
    </w:lvl>
    <w:lvl w:ilvl="2" w:tplc="0756D1EA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906ADFF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4" w:tplc="FD043782"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ar-SA"/>
      </w:rPr>
    </w:lvl>
    <w:lvl w:ilvl="5" w:tplc="067E5238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6" w:tplc="BA9A608A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7" w:tplc="F99C929A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ar-SA"/>
      </w:rPr>
    </w:lvl>
    <w:lvl w:ilvl="8" w:tplc="8A1CF730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</w:abstractNum>
  <w:abstractNum w:abstractNumId="1">
    <w:nsid w:val="38973ECA"/>
    <w:multiLevelType w:val="hybridMultilevel"/>
    <w:tmpl w:val="31BE9846"/>
    <w:lvl w:ilvl="0" w:tplc="62ACDD48">
      <w:numFmt w:val="bullet"/>
      <w:lvlText w:val="-"/>
      <w:lvlJc w:val="left"/>
      <w:pPr>
        <w:ind w:left="409" w:hanging="180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93965D56">
      <w:numFmt w:val="bullet"/>
      <w:lvlText w:val="•"/>
      <w:lvlJc w:val="left"/>
      <w:pPr>
        <w:ind w:left="839" w:hanging="180"/>
      </w:pPr>
      <w:rPr>
        <w:rFonts w:hint="default"/>
        <w:lang w:val="en-US" w:eastAsia="en-US" w:bidi="ar-SA"/>
      </w:rPr>
    </w:lvl>
    <w:lvl w:ilvl="2" w:tplc="32E61822">
      <w:numFmt w:val="bullet"/>
      <w:lvlText w:val="•"/>
      <w:lvlJc w:val="left"/>
      <w:pPr>
        <w:ind w:left="1278" w:hanging="180"/>
      </w:pPr>
      <w:rPr>
        <w:rFonts w:hint="default"/>
        <w:lang w:val="en-US" w:eastAsia="en-US" w:bidi="ar-SA"/>
      </w:rPr>
    </w:lvl>
    <w:lvl w:ilvl="3" w:tplc="56FA30E4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4" w:tplc="FD6EEF44">
      <w:numFmt w:val="bullet"/>
      <w:lvlText w:val="•"/>
      <w:lvlJc w:val="left"/>
      <w:pPr>
        <w:ind w:left="2157" w:hanging="180"/>
      </w:pPr>
      <w:rPr>
        <w:rFonts w:hint="default"/>
        <w:lang w:val="en-US" w:eastAsia="en-US" w:bidi="ar-SA"/>
      </w:rPr>
    </w:lvl>
    <w:lvl w:ilvl="5" w:tplc="B2922A28">
      <w:numFmt w:val="bullet"/>
      <w:lvlText w:val="•"/>
      <w:lvlJc w:val="left"/>
      <w:pPr>
        <w:ind w:left="2596" w:hanging="180"/>
      </w:pPr>
      <w:rPr>
        <w:rFonts w:hint="default"/>
        <w:lang w:val="en-US" w:eastAsia="en-US" w:bidi="ar-SA"/>
      </w:rPr>
    </w:lvl>
    <w:lvl w:ilvl="6" w:tplc="A1FCC7DA">
      <w:numFmt w:val="bullet"/>
      <w:lvlText w:val="•"/>
      <w:lvlJc w:val="left"/>
      <w:pPr>
        <w:ind w:left="3036" w:hanging="180"/>
      </w:pPr>
      <w:rPr>
        <w:rFonts w:hint="default"/>
        <w:lang w:val="en-US" w:eastAsia="en-US" w:bidi="ar-SA"/>
      </w:rPr>
    </w:lvl>
    <w:lvl w:ilvl="7" w:tplc="81B0A87A">
      <w:numFmt w:val="bullet"/>
      <w:lvlText w:val="•"/>
      <w:lvlJc w:val="left"/>
      <w:pPr>
        <w:ind w:left="3475" w:hanging="180"/>
      </w:pPr>
      <w:rPr>
        <w:rFonts w:hint="default"/>
        <w:lang w:val="en-US" w:eastAsia="en-US" w:bidi="ar-SA"/>
      </w:rPr>
    </w:lvl>
    <w:lvl w:ilvl="8" w:tplc="CBFE514E">
      <w:numFmt w:val="bullet"/>
      <w:lvlText w:val="•"/>
      <w:lvlJc w:val="left"/>
      <w:pPr>
        <w:ind w:left="3914" w:hanging="180"/>
      </w:pPr>
      <w:rPr>
        <w:rFonts w:hint="default"/>
        <w:lang w:val="en-US" w:eastAsia="en-US" w:bidi="ar-SA"/>
      </w:rPr>
    </w:lvl>
  </w:abstractNum>
  <w:abstractNum w:abstractNumId="2">
    <w:nsid w:val="67DC2CDB"/>
    <w:multiLevelType w:val="hybridMultilevel"/>
    <w:tmpl w:val="EFBC97A2"/>
    <w:lvl w:ilvl="0" w:tplc="A7C025A8">
      <w:start w:val="1"/>
      <w:numFmt w:val="decimal"/>
      <w:lvlText w:val="%1."/>
      <w:lvlJc w:val="left"/>
      <w:pPr>
        <w:ind w:left="589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F6329F8A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 w:tplc="E81298AA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3" w:tplc="20722BCA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568A786A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5" w:tplc="E62A754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6" w:tplc="240E9C0E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7" w:tplc="4B36D31E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C818F28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E"/>
    <w:rsid w:val="00410B8E"/>
    <w:rsid w:val="004D6D82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DB9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15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88"/>
      <w:ind w:left="258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before="39"/>
      <w:ind w:left="409" w:hanging="181"/>
    </w:pPr>
  </w:style>
  <w:style w:type="paragraph" w:customStyle="1" w:styleId="TableParagraph">
    <w:name w:val="Table Paragraph"/>
    <w:basedOn w:val="Standaard"/>
    <w:uiPriority w:val="1"/>
    <w:qFormat/>
    <w:pPr>
      <w:spacing w:before="66"/>
      <w:ind w:left="12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63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37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15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88"/>
      <w:ind w:left="258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before="39"/>
      <w:ind w:left="409" w:hanging="181"/>
    </w:pPr>
  </w:style>
  <w:style w:type="paragraph" w:customStyle="1" w:styleId="TableParagraph">
    <w:name w:val="Table Paragraph"/>
    <w:basedOn w:val="Standaard"/>
    <w:uiPriority w:val="1"/>
    <w:qFormat/>
    <w:pPr>
      <w:spacing w:before="66"/>
      <w:ind w:left="12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63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37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ementisspecialt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BENTONE® EW - v1.2 1006.doc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BENTONE® EW - v1.2 1006.doc</dc:title>
  <dc:creator>RV901741</dc:creator>
  <cp:lastModifiedBy>Babette Duller</cp:lastModifiedBy>
  <cp:revision>2</cp:revision>
  <dcterms:created xsi:type="dcterms:W3CDTF">2020-12-21T11:26:00Z</dcterms:created>
  <dcterms:modified xsi:type="dcterms:W3CDTF">2020-12-21T11:26:00Z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2020-12-18T00:00:00Z</vt:filetime>
  </property>
</Properties>
</file>