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779" w:rsidRDefault="00573779" w:rsidP="00573779">
      <w:pPr>
        <w:pStyle w:val="Titel"/>
      </w:pPr>
      <w:bookmarkStart w:id="0" w:name="_GoBack"/>
      <w:bookmarkEnd w:id="0"/>
      <w:r>
        <w:t>Wat kun je met Lusters:</w:t>
      </w:r>
    </w:p>
    <w:p w:rsidR="00776ACA" w:rsidRDefault="00573779" w:rsidP="00573779">
      <w:pPr>
        <w:pStyle w:val="Kop3"/>
      </w:pPr>
      <w:r>
        <w:t>Lusterverven zijn in vele kleuren verkrijgbaar. Luster hebben voor de brand een andere kleur, die kan variëren van licht- naar donkerbruin tot geel of blauw. Na het branden heeft de beschildering de door u gekozen kleur. Lusterverven zijn metaalhoudende, olieachtige en iriserende vloeistoffen en dienen voor het gebruik goed geschud te worden. Lusterverven zijn onderling mengbaar, u kunt hierdoor verrassende effecten bereiken. Door kleur-op-kleur te branden kunt u zeer fraaie kleuren verkrijgen. Om bijvoorbeeld een mooi paars blauw  te krijgen, kunt u eerst GL-1726 blauw opbrengen en branden, daarna de GL-1723 oranje en opnieuw branden. Door meer branden toe te passen kan het eindresultaat mooier worden. Na het branden verschijnt de glanzende doorschijnende kleur. Lusters zijn transparant, de ondergrond beïnvloedt de kleur en de glans.</w:t>
      </w:r>
    </w:p>
    <w:p w:rsidR="00573779" w:rsidRPr="00573779" w:rsidRDefault="00573779" w:rsidP="00573779"/>
    <w:p w:rsidR="00573779" w:rsidRDefault="00573779" w:rsidP="00573779">
      <w:pPr>
        <w:pStyle w:val="Kop1"/>
      </w:pPr>
      <w:r>
        <w:t xml:space="preserve"> AANDACHTSPUNTEN :</w:t>
      </w:r>
    </w:p>
    <w:p w:rsidR="00573779" w:rsidRDefault="00573779" w:rsidP="00573779">
      <w:pPr>
        <w:pStyle w:val="Kop3"/>
      </w:pPr>
      <w:r>
        <w:t xml:space="preserve"> Het werken in een stofvrije ruimte is belangrijk. Evenals bij het beschilderen van het porselein met bijvoorbeeld de </w:t>
      </w:r>
      <w:proofErr w:type="spellStart"/>
      <w:r>
        <w:t>Ve</w:t>
      </w:r>
      <w:proofErr w:type="spellEnd"/>
      <w:r>
        <w:t xml:space="preserve">-ka porseleinverven geldt ook voor het schilderen met lusters: porselein goed schoonmaken met spiritus. Let wel: bijvoorbeeld vingerafdrukken worden na het branden zichtbaar. Lusters zijn sneldrogend, houd daarmee bij het schilderen rekening. Let op een goede ventilatie tijdens het opbrengen en tijdens het branden. Zoals reeds werd vermeld, zijn de lusters bij het opbrengen lastig van elkaar te onderscheiden. Houd de etiketten dus schoon (bijvoorbeeld door af te plakken met doorzichtig tape) en noteer nummer op de sluiting. Sluit de flesjes na gebruik goed af. Bewaar de lusters altijd op een koele plaats. Het gebruik van een apart penseel voor ieder kleur is aan te raden, en voor goud en zilver noodzakelijk. Gebruik zachte penselen . Liefst van marterhaar. Meestal zijn twee maten penselen voldoende, een dun penseel of tekenpen voor de lijnen en een dikkere penseel voor de vlakken. De penselen na het schilderen steeds goed schoonmaken met </w:t>
      </w:r>
      <w:proofErr w:type="spellStart"/>
      <w:r>
        <w:t>Lusterverdunnings</w:t>
      </w:r>
      <w:proofErr w:type="spellEnd"/>
      <w:r>
        <w:t xml:space="preserve"> olie GL-1710. Lusters ook zijn te verdunnen met deze olie GL-1710 , ook goud en </w:t>
      </w:r>
      <w:proofErr w:type="spellStart"/>
      <w:r>
        <w:t>plantina</w:t>
      </w:r>
      <w:proofErr w:type="spellEnd"/>
      <w:r>
        <w:t xml:space="preserve"> . Als u twee of meer lusterkleuren naast elkaar wilt schilderen, houd er dan rekening mee dat lusters in elkaar overvloeien. Door de opgebrachte kleur even te laten drogen voordat de naastgelegen kleur opgebracht wordt kan overvloeien worden voorkomen. Een vlekkerig aangebrachte kleur kunt u eventueel egaliseren met een zachte spons.</w:t>
      </w:r>
    </w:p>
    <w:p w:rsidR="00573779" w:rsidRPr="00573779" w:rsidRDefault="00573779" w:rsidP="00573779"/>
    <w:p w:rsidR="00573779" w:rsidRDefault="00573779" w:rsidP="00573779">
      <w:pPr>
        <w:pStyle w:val="Kop3"/>
      </w:pPr>
      <w:r>
        <w:lastRenderedPageBreak/>
        <w:t>Irisluster geeft een parelmoer effect. Het gebruik van lusters in combinat</w:t>
      </w:r>
      <w:r w:rsidRPr="00573779">
        <w:rPr>
          <w:rStyle w:val="Kop3Char"/>
        </w:rPr>
        <w:t>i</w:t>
      </w:r>
      <w:r>
        <w:t>e met gewone porseleinverf geeft aan uw schilderwerk een apart karakter. Lusters nooit op niet gebrande porseleinverf aanbrengen. Lusters kunnen op een reeds ingebrande onderlaag met een zachte spons aangebracht worden. De mogelijkheden met lusters zijn oneindig. In vele boeken en tijdschriften vindt u geregeld voorbeelden.. Goud krijgt een antieke glans door het goud op te brengen op een bruine, groene of purper ondergrond. Deze ondergrond moet ingebrand zijn.</w:t>
      </w:r>
    </w:p>
    <w:p w:rsidR="00573779" w:rsidRDefault="00573779" w:rsidP="00573779">
      <w:pPr>
        <w:pStyle w:val="Kop3"/>
      </w:pPr>
      <w:r>
        <w:t xml:space="preserve"> </w:t>
      </w:r>
    </w:p>
    <w:p w:rsidR="00573779" w:rsidRDefault="00573779" w:rsidP="00573779">
      <w:pPr>
        <w:pStyle w:val="Kop1"/>
      </w:pPr>
      <w:r>
        <w:t>BRANDEN</w:t>
      </w:r>
    </w:p>
    <w:p w:rsidR="00573779" w:rsidRDefault="00573779" w:rsidP="00573779">
      <w:pPr>
        <w:pStyle w:val="Kop3"/>
      </w:pPr>
      <w:r>
        <w:t xml:space="preserve"> Voor het branden moeten de opgebrachte lusters droog zijn. Indien u een oven heeft met een ventilatiegat, dan kunt u het beste dit gat openhouden totdat de 400 C. bereikt zijn. De brandtemperatuur is variabel. Over het algemeen brandt men lusters op ca. 780 C. Goud en platina worden tot ongeveer 800 C. gebrand. De juiste temperatuur hangt ook af van het type oven dat u gebruikt.   ENKELE TIPS Omdat lusters niet helemaal onder het glazuur zakken is het beschilderen van gebruiksvoorwerpen met lusters af te raden. Als lusters te hoog gebrand worden, worden ze dof. Lusters goed schudden voor gebruik. Als goud te dun wordt opgebracht, schijnt het na het branden karmozijn rood  op. U kunt dit herstellen door opnieuw goud op te brengen. Overigens kunt u zo ook rood verkrijgen.</w:t>
      </w:r>
    </w:p>
    <w:p w:rsidR="00573779" w:rsidRDefault="00573779" w:rsidP="00573779">
      <w:pPr>
        <w:pStyle w:val="Kop3"/>
      </w:pPr>
      <w:r>
        <w:t>Als u lusters, goud of platina over een geschilderde ondergrond wilt aanbrengen moet de ondergrond altijd eerst gebrand worden. Lusters altijd koel bewaren.</w:t>
      </w:r>
    </w:p>
    <w:p w:rsidR="00573779" w:rsidRDefault="00573779" w:rsidP="00573779"/>
    <w:p w:rsidR="00573779" w:rsidRDefault="00573779" w:rsidP="00573779">
      <w:r>
        <w:t>Aanduiding luster: 300 ,301,305,306,307,315,316,317,320,333,335.</w:t>
      </w:r>
    </w:p>
    <w:p w:rsidR="00573779" w:rsidRDefault="00573779" w:rsidP="00573779">
      <w:r>
        <w:t>Schadelijk , gevaarlijk voor het Milieu .</w:t>
      </w:r>
    </w:p>
    <w:p w:rsidR="00573779" w:rsidRDefault="00573779" w:rsidP="00573779">
      <w:r>
        <w:t xml:space="preserve">Bevat solvent </w:t>
      </w:r>
      <w:proofErr w:type="spellStart"/>
      <w:r>
        <w:t>Naphtha</w:t>
      </w:r>
      <w:proofErr w:type="spellEnd"/>
      <w:r>
        <w:t xml:space="preserve"> , terpentijnolie , OBALTBOROCARBOXYLATE</w:t>
      </w:r>
    </w:p>
    <w:p w:rsidR="00E34543" w:rsidRDefault="00573779" w:rsidP="00573779">
      <w:r>
        <w:t>R10 ONTVLAMBAAR</w:t>
      </w:r>
    </w:p>
    <w:p w:rsidR="00E34543" w:rsidRDefault="00573779" w:rsidP="00573779">
      <w:r>
        <w:t xml:space="preserve"> R36/37/38 IRRITEREND VOOR OGEN, ADEMHALINGSWEGEN EN DE HUID</w:t>
      </w:r>
    </w:p>
    <w:p w:rsidR="00E34543" w:rsidRDefault="00573779" w:rsidP="00573779">
      <w:r>
        <w:t xml:space="preserve"> R43 KAN OVERGEVOELIGHEID BIJ HUIDCONTACT VEROORZAKEN </w:t>
      </w:r>
    </w:p>
    <w:p w:rsidR="00E34543" w:rsidRDefault="00573779" w:rsidP="00573779">
      <w:r>
        <w:t>R51/53 VERGIFTIG VOOR IN HET WATER LEVENDE ORGANISMEN; KAN IN HET AQUATISCH MILIEU OP LANGE TERMIJN SCHADELIJKE EFFECTEN VEROORZAKEN.</w:t>
      </w:r>
    </w:p>
    <w:p w:rsidR="00E34543" w:rsidRDefault="00573779" w:rsidP="00573779">
      <w:r>
        <w:t xml:space="preserve"> R65 SCHADELIJK, KAN LONG SCHADE VEROORZAKEN NA VERSLIKKEN </w:t>
      </w:r>
    </w:p>
    <w:p w:rsidR="00E34543" w:rsidRDefault="00573779" w:rsidP="00573779">
      <w:r>
        <w:t>S2 BUITEN BEREIK VAN KINDEREN BEWAREN</w:t>
      </w:r>
    </w:p>
    <w:p w:rsidR="00E34543" w:rsidRDefault="00573779" w:rsidP="00573779">
      <w:r>
        <w:t xml:space="preserve"> S13 UIT DE BUURT VAN ETEN, DRINKWAREN EN DIERENVOEDER HOUDEN</w:t>
      </w:r>
    </w:p>
    <w:p w:rsidR="00E34543" w:rsidRDefault="00573779" w:rsidP="00573779">
      <w:r>
        <w:t xml:space="preserve"> S24/25 AANRAKING MET DE OGEN EN HUID VERMIJDEN </w:t>
      </w:r>
    </w:p>
    <w:p w:rsidR="00E34543" w:rsidRDefault="00573779" w:rsidP="00573779">
      <w:r>
        <w:lastRenderedPageBreak/>
        <w:t xml:space="preserve">S29/56 AFVAL NIET IN DE GOOTSTEEN WERPEN STOF EN VERPAKKING NAAR EEN INZAMELPUNT VOOR GEVAARLIJK OF BIJZONDER AFVAL BRENGEN </w:t>
      </w:r>
    </w:p>
    <w:p w:rsidR="00E34543" w:rsidRDefault="00573779" w:rsidP="00573779">
      <w:r>
        <w:t xml:space="preserve">S37 GEBRUIK GESCHIKTE HANDSCHOENEN </w:t>
      </w:r>
    </w:p>
    <w:p w:rsidR="00573779" w:rsidRDefault="00573779" w:rsidP="00573779">
      <w:r>
        <w:t>S46 BIJ DOORSLIKKEN ONMIDDELLIJK EEN ARTS RAADPLEGEN EN VERPAKKING OF ETIKET TONEN.</w:t>
      </w:r>
    </w:p>
    <w:p w:rsidR="00573779" w:rsidRDefault="00573779" w:rsidP="00573779"/>
    <w:p w:rsidR="00573779" w:rsidRDefault="00573779" w:rsidP="00573779"/>
    <w:p w:rsidR="00573779" w:rsidRDefault="00573779" w:rsidP="00573779"/>
    <w:p w:rsidR="00E34543" w:rsidRDefault="00573779" w:rsidP="00573779">
      <w:r>
        <w:t xml:space="preserve">BIJTEND, GEVAARLIJK VOOR HET MILIEU! BEVAT SOLVENT NAPHTHA, TERPETIJN OLIE, COBALTBOROCARBOXYLATE </w:t>
      </w:r>
    </w:p>
    <w:p w:rsidR="00E34543" w:rsidRDefault="00573779" w:rsidP="00573779">
      <w:r>
        <w:t xml:space="preserve">R10 ONTVLAMBAAR </w:t>
      </w:r>
    </w:p>
    <w:p w:rsidR="00E34543" w:rsidRDefault="00573779" w:rsidP="00573779">
      <w:r>
        <w:t>R34 VEROORZAAKT BRANDWONDEN</w:t>
      </w:r>
    </w:p>
    <w:p w:rsidR="00E34543" w:rsidRDefault="00573779" w:rsidP="00573779">
      <w:r>
        <w:t xml:space="preserve"> R40 CARCINOGENE EFFECTEN ZIJN NIET UITGESLOTEN</w:t>
      </w:r>
    </w:p>
    <w:p w:rsidR="00E34543" w:rsidRDefault="00573779" w:rsidP="00573779">
      <w:r>
        <w:t xml:space="preserve"> R51/53 VERGIFTIG VOOR IN HET WATER LEVENDE ORGANISMEN; KAN IN HET AQUATISCH MILIEU OP LANGE TERMIJN SCHADELIJKE EFFECTEN VEROORZAKEN.</w:t>
      </w:r>
    </w:p>
    <w:p w:rsidR="00E34543" w:rsidRDefault="00573779" w:rsidP="00573779">
      <w:r>
        <w:t xml:space="preserve"> R65 SCHADELIJK, KAN LONG SCHADE VEROORZAKEN NA VERSLIKKEN </w:t>
      </w:r>
    </w:p>
    <w:p w:rsidR="00E34543" w:rsidRDefault="00573779" w:rsidP="00573779">
      <w:r>
        <w:t>S1/2 ACHTER SLOT EN GRENDEL BEWAREN EN BUITEN BEREIK VAN KINDEREN</w:t>
      </w:r>
    </w:p>
    <w:p w:rsidR="00E34543" w:rsidRDefault="00573779" w:rsidP="00573779">
      <w:r>
        <w:t xml:space="preserve"> S13 UIT DE BUURT VAN ETEN, DRINKWAAR EN DIERENVOEDER HOUDEN</w:t>
      </w:r>
    </w:p>
    <w:p w:rsidR="00E34543" w:rsidRDefault="00573779" w:rsidP="00573779">
      <w:r>
        <w:t xml:space="preserve"> S26 BIJ AANRAKING MET JE OGEN ONMIDDELLIJK LANGDURIG MET WATER UITSPOELEN EN EEN ARTS WAARSCHUWEN. </w:t>
      </w:r>
    </w:p>
    <w:p w:rsidR="00E34543" w:rsidRDefault="00573779" w:rsidP="00573779">
      <w:r>
        <w:t xml:space="preserve">S29/56 AFVAL NIET IN DE GOOTSTEEN WERPEN STOF EN VERPAKKING NAAR EEN INZAMELPUNT VOOR GEVAARLIJK OF BIJZONDER AFVAL BRENGEN </w:t>
      </w:r>
    </w:p>
    <w:p w:rsidR="00E34543" w:rsidRDefault="00573779" w:rsidP="00573779">
      <w:r>
        <w:t>S36/37/38 DRAAG BESCHERMENDE KLEDING, HANDSCHOENEN EN GEZICHTSBESCHERMING</w:t>
      </w:r>
    </w:p>
    <w:p w:rsidR="00573779" w:rsidRPr="00573779" w:rsidRDefault="00573779" w:rsidP="00573779">
      <w:r>
        <w:t xml:space="preserve"> S46 BIJ DOORSLIKKEN ONMIDDELLIJK EEN ARTS RAADPLEGEN EN VERPAKKING OF ETIKET TONEN</w:t>
      </w:r>
    </w:p>
    <w:sectPr w:rsidR="00573779" w:rsidRPr="0057377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543" w:rsidRDefault="00E34543" w:rsidP="00E34543">
      <w:pPr>
        <w:spacing w:after="0" w:line="240" w:lineRule="auto"/>
      </w:pPr>
      <w:r>
        <w:separator/>
      </w:r>
    </w:p>
  </w:endnote>
  <w:endnote w:type="continuationSeparator" w:id="0">
    <w:p w:rsidR="00E34543" w:rsidRDefault="00E34543" w:rsidP="00E34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543" w:rsidRDefault="00E3454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543" w:rsidRDefault="00E3454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543" w:rsidRDefault="00E3454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543" w:rsidRDefault="00E34543" w:rsidP="00E34543">
      <w:pPr>
        <w:spacing w:after="0" w:line="240" w:lineRule="auto"/>
      </w:pPr>
      <w:r>
        <w:separator/>
      </w:r>
    </w:p>
  </w:footnote>
  <w:footnote w:type="continuationSeparator" w:id="0">
    <w:p w:rsidR="00E34543" w:rsidRDefault="00E34543" w:rsidP="00E345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543" w:rsidRDefault="0029349F">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53.45pt;height:453.45pt;z-index:-251657216;mso-position-horizontal:center;mso-position-horizontal-relative:margin;mso-position-vertical:center;mso-position-vertical-relative:margin" o:allowincell="f">
          <v:imagedata r:id="rId1" o:title="Ve-Ka logo nieuw"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543" w:rsidRDefault="0029349F">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53.45pt;height:453.45pt;z-index:-251656192;mso-position-horizontal:center;mso-position-horizontal-relative:margin;mso-position-vertical:center;mso-position-vertical-relative:margin" o:allowincell="f">
          <v:imagedata r:id="rId1" o:title="Ve-Ka logo nieuw"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543" w:rsidRDefault="0029349F">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53.45pt;height:453.45pt;z-index:-251658240;mso-position-horizontal:center;mso-position-horizontal-relative:margin;mso-position-vertical:center;mso-position-vertical-relative:margin" o:allowincell="f">
          <v:imagedata r:id="rId1" o:title="Ve-Ka logo nieuw"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779"/>
    <w:rsid w:val="0029349F"/>
    <w:rsid w:val="00573779"/>
    <w:rsid w:val="00776ACA"/>
    <w:rsid w:val="00E345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737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737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5737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73779"/>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5737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73779"/>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573779"/>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573779"/>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E345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4543"/>
  </w:style>
  <w:style w:type="paragraph" w:styleId="Voettekst">
    <w:name w:val="footer"/>
    <w:basedOn w:val="Standaard"/>
    <w:link w:val="VoettekstChar"/>
    <w:uiPriority w:val="99"/>
    <w:unhideWhenUsed/>
    <w:rsid w:val="00E345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45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737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737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5737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73779"/>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5737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73779"/>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573779"/>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573779"/>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E345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4543"/>
  </w:style>
  <w:style w:type="paragraph" w:styleId="Voettekst">
    <w:name w:val="footer"/>
    <w:basedOn w:val="Standaard"/>
    <w:link w:val="VoettekstChar"/>
    <w:uiPriority w:val="99"/>
    <w:unhideWhenUsed/>
    <w:rsid w:val="00E345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4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4813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Babette Duller</dc:creator>
  <cp:lastModifiedBy>Babette Duller</cp:lastModifiedBy>
  <cp:revision>2</cp:revision>
  <dcterms:created xsi:type="dcterms:W3CDTF">2021-10-18T12:40:00Z</dcterms:created>
  <dcterms:modified xsi:type="dcterms:W3CDTF">2021-10-18T12:40:00Z</dcterms:modified>
</cp:coreProperties>
</file>