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F4" w:rsidRDefault="00BC1A2E" w:rsidP="00BC1A2E">
      <w:pPr>
        <w:pStyle w:val="Kop1"/>
      </w:pPr>
      <w:r>
        <w:rPr>
          <w:noProof/>
          <w:lang w:eastAsia="nl-NL"/>
        </w:rPr>
        <w:drawing>
          <wp:inline distT="0" distB="0" distL="0" distR="0" wp14:anchorId="3091D3A4" wp14:editId="6570FFA9">
            <wp:extent cx="2097741" cy="209774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119" cy="2095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3B0CE25E" wp14:editId="7855002B">
            <wp:extent cx="1707776" cy="1707776"/>
            <wp:effectExtent l="0" t="0" r="6985" b="698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arlijke stoffen-ontvlamba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67" cy="170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nl-NL"/>
        </w:rPr>
        <w:drawing>
          <wp:inline distT="0" distB="0" distL="0" distR="0" wp14:anchorId="6FF47185" wp14:editId="0FB3FDEB">
            <wp:extent cx="1866900" cy="18573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roepteken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nl-NL"/>
        </w:rPr>
        <w:drawing>
          <wp:inline distT="0" distB="0" distL="0" distR="0" wp14:anchorId="0720EAEE" wp14:editId="14E155AD">
            <wp:extent cx="1866900" cy="18669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-sticker-mens-met-lo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etiket GL-2702 waterdicht</w:t>
      </w:r>
    </w:p>
    <w:p w:rsidR="00BC1A2E" w:rsidRDefault="00BC1A2E" w:rsidP="00BC1A2E"/>
    <w:p w:rsidR="00BC1A2E" w:rsidRDefault="00BC1A2E" w:rsidP="00BC1A2E">
      <w:pPr>
        <w:pStyle w:val="Kop1"/>
      </w:pPr>
      <w:r>
        <w:t>H-226 ontvlambare vloeistof en damp</w:t>
      </w:r>
    </w:p>
    <w:p w:rsidR="00BC1A2E" w:rsidRDefault="00BC1A2E" w:rsidP="00BC1A2E">
      <w:pPr>
        <w:pStyle w:val="Kop1"/>
      </w:pPr>
      <w:r>
        <w:t>H-304 Kan dodelijk zijn als de stof bij inslikken in de luchtwegen komt</w:t>
      </w:r>
    </w:p>
    <w:p w:rsidR="00BC1A2E" w:rsidRDefault="00BC1A2E" w:rsidP="00BC1A2E"/>
    <w:p w:rsidR="00BC1A2E" w:rsidRDefault="00BC1A2E" w:rsidP="00BC1A2E">
      <w:pPr>
        <w:pStyle w:val="Kop1"/>
      </w:pPr>
      <w:r>
        <w:t>P101 Bij inwinnen van  medisch advies, de verpakking of het etiket  ter beschikking houden.</w:t>
      </w:r>
    </w:p>
    <w:p w:rsidR="00BC1A2E" w:rsidRDefault="00BC1A2E" w:rsidP="00BC1A2E"/>
    <w:p w:rsidR="00BC1A2E" w:rsidRDefault="00BC1A2E" w:rsidP="00BC1A2E">
      <w:pPr>
        <w:pStyle w:val="Kop1"/>
      </w:pPr>
      <w:r>
        <w:lastRenderedPageBreak/>
        <w:t>P102 Buiten het bereik van kinderen houden</w:t>
      </w:r>
    </w:p>
    <w:p w:rsidR="00BC1A2E" w:rsidRDefault="00BC1A2E" w:rsidP="00BC1A2E">
      <w:pPr>
        <w:pStyle w:val="Kop1"/>
      </w:pPr>
      <w:r>
        <w:t>P-233 in goed gesloten verpakking bewaren.</w:t>
      </w:r>
    </w:p>
    <w:p w:rsidR="00BC1A2E" w:rsidRDefault="00BC1A2E" w:rsidP="00BC1A2E">
      <w:pPr>
        <w:pStyle w:val="Kop1"/>
      </w:pPr>
      <w:r>
        <w:t>P-301/P310 NA INSLIKKEN: onmiddellijk een antigifcentrum of een arts raadplegen.</w:t>
      </w:r>
    </w:p>
    <w:p w:rsidR="00BC1A2E" w:rsidRDefault="00BC1A2E" w:rsidP="00BC1A2E">
      <w:pPr>
        <w:pStyle w:val="Kop1"/>
      </w:pPr>
      <w:r>
        <w:t>P-331 GEEN  braken opwekken.</w:t>
      </w:r>
    </w:p>
    <w:p w:rsidR="00BC1A2E" w:rsidRPr="00BC1A2E" w:rsidRDefault="00BC1A2E" w:rsidP="00BC1A2E">
      <w:pPr>
        <w:pStyle w:val="Kop1"/>
      </w:pPr>
      <w:r>
        <w:t>P-501 De inhoud en de verpakking verwerken volgens de plaatselijke/regionale/nationale/internationale voorchriften</w:t>
      </w:r>
      <w:bookmarkStart w:id="0" w:name="_GoBack"/>
      <w:bookmarkEnd w:id="0"/>
    </w:p>
    <w:sectPr w:rsidR="00BC1A2E" w:rsidRPr="00BC1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2E"/>
    <w:rsid w:val="005374F4"/>
    <w:rsid w:val="00BC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C1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C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1A2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C1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C1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C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1A2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BC1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14E0F-A59F-498A-B94A-D65786AF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1</cp:revision>
  <dcterms:created xsi:type="dcterms:W3CDTF">2021-01-14T14:24:00Z</dcterms:created>
  <dcterms:modified xsi:type="dcterms:W3CDTF">2021-01-14T14:37:00Z</dcterms:modified>
</cp:coreProperties>
</file>